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96"/>
        <w:tblW w:w="0" w:type="auto"/>
        <w:tblLook w:val="04A0" w:firstRow="1" w:lastRow="0" w:firstColumn="1" w:lastColumn="0" w:noHBand="0" w:noVBand="1"/>
      </w:tblPr>
      <w:tblGrid>
        <w:gridCol w:w="1266"/>
        <w:gridCol w:w="4514"/>
        <w:gridCol w:w="1474"/>
        <w:gridCol w:w="3202"/>
      </w:tblGrid>
      <w:tr w:rsidR="003307AF" w:rsidRPr="00154049" w14:paraId="510926D0" w14:textId="77777777" w:rsidTr="005F66B1">
        <w:trPr>
          <w:trHeight w:val="557"/>
        </w:trPr>
        <w:tc>
          <w:tcPr>
            <w:tcW w:w="1271" w:type="dxa"/>
            <w:vAlign w:val="center"/>
          </w:tcPr>
          <w:p w14:paraId="77B9C5CD" w14:textId="27D256DA" w:rsidR="003307AF" w:rsidRPr="00154049" w:rsidRDefault="00CD66D3" w:rsidP="006F2718">
            <w:pPr>
              <w:rPr>
                <w:rFonts w:cs="Poppins"/>
                <w:b/>
                <w:color w:val="003B71" w:themeColor="background1"/>
                <w:sz w:val="20"/>
                <w:szCs w:val="20"/>
              </w:rPr>
            </w:pPr>
            <w:r w:rsidRPr="00154049">
              <w:rPr>
                <w:rFonts w:cs="Poppins"/>
                <w:b/>
                <w:color w:val="003B71" w:themeColor="background1"/>
                <w:sz w:val="20"/>
                <w:szCs w:val="20"/>
              </w:rPr>
              <w:softHyphen/>
            </w:r>
            <w:r w:rsidR="003307AF" w:rsidRPr="00154049">
              <w:rPr>
                <w:rFonts w:cs="Poppins"/>
                <w:b/>
                <w:color w:val="003B71" w:themeColor="background1"/>
                <w:sz w:val="20"/>
                <w:szCs w:val="20"/>
              </w:rPr>
              <w:t>Job Title</w:t>
            </w:r>
          </w:p>
        </w:tc>
        <w:tc>
          <w:tcPr>
            <w:tcW w:w="4574" w:type="dxa"/>
            <w:vAlign w:val="center"/>
          </w:tcPr>
          <w:p w14:paraId="18635215" w14:textId="6F1E25A2" w:rsidR="003307AF" w:rsidRPr="00154049" w:rsidRDefault="00176128" w:rsidP="006F2718">
            <w:pPr>
              <w:rPr>
                <w:rFonts w:cs="Poppins"/>
                <w:sz w:val="20"/>
                <w:szCs w:val="20"/>
              </w:rPr>
            </w:pPr>
            <w:r w:rsidRPr="00176128">
              <w:rPr>
                <w:rFonts w:cs="Poppins"/>
              </w:rPr>
              <w:t>QC Laboratory Analyst</w:t>
            </w:r>
          </w:p>
        </w:tc>
        <w:tc>
          <w:tcPr>
            <w:tcW w:w="1367" w:type="dxa"/>
            <w:vAlign w:val="center"/>
          </w:tcPr>
          <w:p w14:paraId="3550AAD3" w14:textId="77777777" w:rsidR="003307AF" w:rsidRPr="00154049" w:rsidRDefault="003307AF" w:rsidP="006F2718">
            <w:pPr>
              <w:rPr>
                <w:rFonts w:cs="Poppins"/>
                <w:b/>
                <w:color w:val="003B71" w:themeColor="background1"/>
                <w:sz w:val="20"/>
                <w:szCs w:val="20"/>
              </w:rPr>
            </w:pPr>
            <w:r w:rsidRPr="00154049">
              <w:rPr>
                <w:rFonts w:cs="Poppins"/>
                <w:b/>
                <w:color w:val="003B71" w:themeColor="background1"/>
                <w:sz w:val="20"/>
                <w:szCs w:val="20"/>
              </w:rPr>
              <w:t>Business Unit</w:t>
            </w:r>
          </w:p>
        </w:tc>
        <w:tc>
          <w:tcPr>
            <w:tcW w:w="3244" w:type="dxa"/>
            <w:vAlign w:val="center"/>
          </w:tcPr>
          <w:p w14:paraId="72B62728" w14:textId="434EB327" w:rsidR="003307AF" w:rsidRPr="00154049" w:rsidRDefault="00154049" w:rsidP="006F2718">
            <w:pPr>
              <w:rPr>
                <w:rFonts w:cs="Poppins"/>
                <w:sz w:val="20"/>
                <w:szCs w:val="20"/>
              </w:rPr>
            </w:pPr>
            <w:r w:rsidRPr="00154049">
              <w:rPr>
                <w:rFonts w:cs="Poppins"/>
              </w:rPr>
              <w:t>DPM&amp;S</w:t>
            </w:r>
          </w:p>
        </w:tc>
      </w:tr>
      <w:tr w:rsidR="003307AF" w:rsidRPr="00154049" w14:paraId="2FB176B4" w14:textId="77777777" w:rsidTr="005F66B1">
        <w:trPr>
          <w:trHeight w:val="555"/>
        </w:trPr>
        <w:tc>
          <w:tcPr>
            <w:tcW w:w="1271" w:type="dxa"/>
            <w:vAlign w:val="center"/>
          </w:tcPr>
          <w:p w14:paraId="6722C803" w14:textId="77777777" w:rsidR="003307AF" w:rsidRPr="00154049" w:rsidRDefault="003307AF" w:rsidP="006F2718">
            <w:pPr>
              <w:rPr>
                <w:rFonts w:cs="Poppins"/>
                <w:b/>
                <w:color w:val="003B71" w:themeColor="background1"/>
                <w:sz w:val="20"/>
                <w:szCs w:val="20"/>
              </w:rPr>
            </w:pPr>
            <w:r w:rsidRPr="00154049">
              <w:rPr>
                <w:rFonts w:cs="Poppins"/>
                <w:b/>
                <w:color w:val="003B71" w:themeColor="background1"/>
                <w:sz w:val="20"/>
                <w:szCs w:val="20"/>
              </w:rPr>
              <w:t>Job Family</w:t>
            </w:r>
          </w:p>
        </w:tc>
        <w:tc>
          <w:tcPr>
            <w:tcW w:w="4574" w:type="dxa"/>
            <w:vAlign w:val="center"/>
          </w:tcPr>
          <w:p w14:paraId="3C5FFBBF" w14:textId="35623C2E" w:rsidR="003307AF" w:rsidRPr="00154049" w:rsidRDefault="00F07E23" w:rsidP="006F2718">
            <w:pPr>
              <w:rPr>
                <w:rFonts w:cs="Poppins"/>
                <w:sz w:val="20"/>
                <w:szCs w:val="20"/>
              </w:rPr>
            </w:pPr>
            <w:r w:rsidRPr="00F07E23">
              <w:rPr>
                <w:rFonts w:cs="Poppins"/>
              </w:rPr>
              <w:t xml:space="preserve">Quality </w:t>
            </w:r>
          </w:p>
        </w:tc>
        <w:tc>
          <w:tcPr>
            <w:tcW w:w="1367" w:type="dxa"/>
            <w:vAlign w:val="center"/>
          </w:tcPr>
          <w:p w14:paraId="4949B45D" w14:textId="77777777" w:rsidR="003307AF" w:rsidRPr="00154049" w:rsidRDefault="003307AF" w:rsidP="006F2718">
            <w:pPr>
              <w:rPr>
                <w:rFonts w:cs="Poppins"/>
                <w:b/>
                <w:color w:val="003B71" w:themeColor="background1"/>
                <w:sz w:val="20"/>
                <w:szCs w:val="20"/>
              </w:rPr>
            </w:pPr>
            <w:r w:rsidRPr="00154049">
              <w:rPr>
                <w:rFonts w:cs="Poppins"/>
                <w:b/>
                <w:color w:val="003B71" w:themeColor="background1"/>
                <w:sz w:val="20"/>
                <w:szCs w:val="20"/>
              </w:rPr>
              <w:t>Department</w:t>
            </w:r>
          </w:p>
        </w:tc>
        <w:tc>
          <w:tcPr>
            <w:tcW w:w="3244" w:type="dxa"/>
            <w:vAlign w:val="center"/>
          </w:tcPr>
          <w:p w14:paraId="2B9935CB" w14:textId="3126CE05" w:rsidR="003307AF" w:rsidRPr="00154049" w:rsidRDefault="00F07E23" w:rsidP="00154049">
            <w:pPr>
              <w:rPr>
                <w:rFonts w:cs="Poppins"/>
                <w:sz w:val="20"/>
                <w:szCs w:val="20"/>
              </w:rPr>
            </w:pPr>
            <w:r>
              <w:rPr>
                <w:rFonts w:cs="Poppins"/>
                <w:color w:val="000000"/>
              </w:rPr>
              <w:t xml:space="preserve">Quality Control </w:t>
            </w:r>
          </w:p>
        </w:tc>
      </w:tr>
      <w:tr w:rsidR="003307AF" w:rsidRPr="00154049" w14:paraId="7ED04DB4" w14:textId="77777777" w:rsidTr="005F66B1">
        <w:trPr>
          <w:trHeight w:val="796"/>
        </w:trPr>
        <w:tc>
          <w:tcPr>
            <w:tcW w:w="1271" w:type="dxa"/>
            <w:vAlign w:val="center"/>
          </w:tcPr>
          <w:p w14:paraId="46239595" w14:textId="77777777" w:rsidR="003307AF" w:rsidRPr="00154049" w:rsidRDefault="003307AF" w:rsidP="006F2718">
            <w:pPr>
              <w:rPr>
                <w:rFonts w:cs="Poppins"/>
                <w:b/>
                <w:color w:val="003B71" w:themeColor="background1"/>
                <w:sz w:val="20"/>
                <w:szCs w:val="20"/>
              </w:rPr>
            </w:pPr>
            <w:r w:rsidRPr="00154049">
              <w:rPr>
                <w:rFonts w:cs="Poppins"/>
                <w:b/>
                <w:color w:val="003B71" w:themeColor="background1"/>
                <w:sz w:val="20"/>
                <w:szCs w:val="20"/>
              </w:rPr>
              <w:t>Reports To</w:t>
            </w:r>
          </w:p>
        </w:tc>
        <w:tc>
          <w:tcPr>
            <w:tcW w:w="4574" w:type="dxa"/>
            <w:vAlign w:val="center"/>
          </w:tcPr>
          <w:p w14:paraId="5E2E45D3" w14:textId="78B5FEF0" w:rsidR="003307AF" w:rsidRPr="00640345" w:rsidRDefault="00F07E23" w:rsidP="006F2718">
            <w:pPr>
              <w:rPr>
                <w:rFonts w:cs="Poppins"/>
              </w:rPr>
            </w:pPr>
            <w:r w:rsidRPr="00F07E23">
              <w:rPr>
                <w:rFonts w:cs="Poppins"/>
              </w:rPr>
              <w:t xml:space="preserve">QC </w:t>
            </w:r>
            <w:r w:rsidR="001332E2">
              <w:rPr>
                <w:rFonts w:cs="Poppins"/>
              </w:rPr>
              <w:t xml:space="preserve">Supervisor </w:t>
            </w:r>
          </w:p>
        </w:tc>
        <w:tc>
          <w:tcPr>
            <w:tcW w:w="1367" w:type="dxa"/>
            <w:vAlign w:val="center"/>
          </w:tcPr>
          <w:p w14:paraId="3039A18B" w14:textId="77777777" w:rsidR="003307AF" w:rsidRPr="00154049" w:rsidRDefault="003307AF" w:rsidP="006F2718">
            <w:pPr>
              <w:rPr>
                <w:rFonts w:cs="Poppins"/>
                <w:b/>
                <w:color w:val="4E065C" w:themeColor="accent2"/>
                <w:sz w:val="20"/>
                <w:szCs w:val="20"/>
              </w:rPr>
            </w:pPr>
            <w:r w:rsidRPr="00154049">
              <w:rPr>
                <w:rFonts w:cs="Poppins"/>
                <w:b/>
                <w:color w:val="003B71" w:themeColor="background1"/>
                <w:sz w:val="20"/>
                <w:szCs w:val="20"/>
              </w:rPr>
              <w:t>Location</w:t>
            </w:r>
          </w:p>
        </w:tc>
        <w:tc>
          <w:tcPr>
            <w:tcW w:w="3244" w:type="dxa"/>
            <w:vAlign w:val="center"/>
          </w:tcPr>
          <w:p w14:paraId="2DF72EEF" w14:textId="4553DD20" w:rsidR="00154049" w:rsidRPr="00154049" w:rsidRDefault="00F07E23" w:rsidP="006F2718">
            <w:pPr>
              <w:rPr>
                <w:rFonts w:cs="Poppins"/>
                <w:sz w:val="20"/>
                <w:szCs w:val="20"/>
              </w:rPr>
            </w:pPr>
            <w:r w:rsidRPr="00F07E23">
              <w:rPr>
                <w:rFonts w:cs="Poppins"/>
              </w:rPr>
              <w:t xml:space="preserve">Skipton, UK </w:t>
            </w:r>
          </w:p>
        </w:tc>
      </w:tr>
    </w:tbl>
    <w:p w14:paraId="554C6ACA" w14:textId="04FC29B8" w:rsidR="00982237" w:rsidRPr="00154049" w:rsidRDefault="00982237" w:rsidP="00752525">
      <w:pPr>
        <w:pStyle w:val="NoSpacing"/>
        <w:rPr>
          <w:rFonts w:cs="Poppins"/>
          <w:sz w:val="20"/>
          <w:szCs w:val="20"/>
        </w:rPr>
      </w:pPr>
    </w:p>
    <w:p w14:paraId="41B2F0D2" w14:textId="77777777" w:rsidR="00154049" w:rsidRPr="00154049" w:rsidRDefault="00154049" w:rsidP="00752525">
      <w:pPr>
        <w:pStyle w:val="NoSpacing"/>
        <w:rPr>
          <w:rFonts w:cs="Poppins"/>
          <w:b/>
          <w:color w:val="003B71" w:themeColor="background1"/>
        </w:rPr>
      </w:pPr>
    </w:p>
    <w:p w14:paraId="4C9ED956" w14:textId="77777777" w:rsidR="00154049" w:rsidRPr="00154049" w:rsidRDefault="00154049" w:rsidP="00752525">
      <w:pPr>
        <w:pStyle w:val="NoSpacing"/>
        <w:rPr>
          <w:rFonts w:cs="Poppins"/>
          <w:b/>
          <w:color w:val="003B71" w:themeColor="background1"/>
        </w:rPr>
      </w:pPr>
    </w:p>
    <w:p w14:paraId="1B4282DB" w14:textId="77777777" w:rsidR="00154049" w:rsidRPr="00154049" w:rsidRDefault="00154049" w:rsidP="00752525">
      <w:pPr>
        <w:pStyle w:val="NoSpacing"/>
        <w:rPr>
          <w:rFonts w:cs="Poppins"/>
          <w:b/>
          <w:color w:val="003B71" w:themeColor="background1"/>
        </w:rPr>
      </w:pPr>
    </w:p>
    <w:p w14:paraId="209766B9" w14:textId="77777777" w:rsidR="005F66B1" w:rsidRDefault="005F66B1" w:rsidP="00752525">
      <w:pPr>
        <w:pStyle w:val="NoSpacing"/>
        <w:rPr>
          <w:rFonts w:cs="Poppins"/>
          <w:b/>
          <w:color w:val="003B71" w:themeColor="background1"/>
        </w:rPr>
      </w:pPr>
    </w:p>
    <w:p w14:paraId="4730CE7C" w14:textId="7405E10B" w:rsidR="00DD7774" w:rsidRPr="00154049" w:rsidRDefault="00887C72" w:rsidP="00752525">
      <w:pPr>
        <w:pStyle w:val="NoSpacing"/>
        <w:rPr>
          <w:rFonts w:cs="Poppins"/>
          <w:color w:val="003B71" w:themeColor="background1"/>
        </w:rPr>
      </w:pPr>
      <w:r w:rsidRPr="00154049">
        <w:rPr>
          <w:rFonts w:cs="Poppins"/>
          <w:b/>
          <w:color w:val="003B71" w:themeColor="background1"/>
        </w:rPr>
        <w:t>Organisational Structu</w:t>
      </w:r>
      <w:r w:rsidR="00BC4A73" w:rsidRPr="00154049">
        <w:rPr>
          <w:rFonts w:cs="Poppins"/>
          <w:b/>
          <w:color w:val="003B71" w:themeColor="background1"/>
        </w:rPr>
        <w:t>re</w:t>
      </w:r>
      <w:r w:rsidR="00BC4A73" w:rsidRPr="00154049">
        <w:rPr>
          <w:rFonts w:cs="Poppins"/>
          <w:color w:val="003B71" w:themeColor="background1"/>
        </w:rPr>
        <w:t xml:space="preserve"> </w:t>
      </w:r>
      <w:r w:rsidR="00926C59" w:rsidRPr="00154049">
        <w:rPr>
          <w:rFonts w:cs="Poppins"/>
          <w:color w:val="003B71" w:themeColor="background1"/>
        </w:rPr>
        <w:br/>
      </w:r>
    </w:p>
    <w:p w14:paraId="3DCBF4C0" w14:textId="2FA6F359" w:rsidR="00EA1974" w:rsidRPr="00640345" w:rsidRDefault="00926C59" w:rsidP="00640345">
      <w:pPr>
        <w:pStyle w:val="NoSpacing"/>
        <w:rPr>
          <w:rFonts w:cs="Poppins"/>
          <w:sz w:val="20"/>
          <w:szCs w:val="20"/>
        </w:rPr>
      </w:pPr>
      <w:r w:rsidRPr="00154049">
        <w:rPr>
          <w:rFonts w:cs="Poppins"/>
          <w:noProof/>
          <w:sz w:val="20"/>
          <w:szCs w:val="20"/>
          <w:lang w:eastAsia="en-GB"/>
        </w:rPr>
        <w:drawing>
          <wp:inline distT="0" distB="0" distL="0" distR="0" wp14:anchorId="07DE6D1B" wp14:editId="04D56099">
            <wp:extent cx="6905625" cy="2066925"/>
            <wp:effectExtent l="0" t="19050" r="0" b="857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66E57C5" w14:textId="6D5321DA" w:rsidR="004162F0" w:rsidRPr="00154049" w:rsidRDefault="004162F0" w:rsidP="0050379F">
      <w:pPr>
        <w:pStyle w:val="Heading1"/>
        <w:rPr>
          <w:rFonts w:cs="Poppins"/>
          <w:szCs w:val="22"/>
        </w:rPr>
      </w:pPr>
      <w:r w:rsidRPr="00154049">
        <w:rPr>
          <w:rFonts w:cs="Poppins"/>
          <w:szCs w:val="22"/>
        </w:rPr>
        <w:t>Job Purpose</w:t>
      </w:r>
    </w:p>
    <w:p w14:paraId="2946A3D4" w14:textId="77777777" w:rsidR="00154049" w:rsidRPr="00154049" w:rsidRDefault="00154049" w:rsidP="00154049">
      <w:pPr>
        <w:rPr>
          <w:rFonts w:cs="Poppins"/>
        </w:rPr>
      </w:pPr>
    </w:p>
    <w:p w14:paraId="4229E98C" w14:textId="1B03F554" w:rsidR="00C762D1" w:rsidRPr="00154049" w:rsidRDefault="00176128" w:rsidP="00C762D1">
      <w:pPr>
        <w:rPr>
          <w:rFonts w:cs="Poppins"/>
          <w:sz w:val="19"/>
          <w:szCs w:val="19"/>
        </w:rPr>
      </w:pPr>
      <w:r w:rsidRPr="009E516A">
        <w:t>As an Analytical Analyst you are involve</w:t>
      </w:r>
      <w:r>
        <w:t>d in carrying out testing</w:t>
      </w:r>
      <w:r w:rsidRPr="009E516A">
        <w:t xml:space="preserve"> (chemical and administrative) on raw materials, semi-finished products, veterinary medicinal </w:t>
      </w:r>
      <w:proofErr w:type="gramStart"/>
      <w:r w:rsidRPr="009E516A">
        <w:t>products</w:t>
      </w:r>
      <w:proofErr w:type="gramEnd"/>
      <w:r w:rsidRPr="009E516A">
        <w:t xml:space="preserve"> and packaging materials. Stability research and calibration of analysis equipment is also part of your work. All QC activities are performed according to established procedures and according to the Dechra Quality Management System</w:t>
      </w:r>
      <w:r>
        <w:t>.</w:t>
      </w:r>
    </w:p>
    <w:p w14:paraId="1E7064C9" w14:textId="7F78E6AE" w:rsidR="00154049" w:rsidRDefault="001A270D" w:rsidP="00640345">
      <w:pPr>
        <w:pStyle w:val="Heading1"/>
        <w:rPr>
          <w:rFonts w:cs="Poppins"/>
        </w:rPr>
      </w:pPr>
      <w:r w:rsidRPr="00154049">
        <w:rPr>
          <w:rFonts w:cs="Poppins"/>
        </w:rPr>
        <w:t xml:space="preserve">Key </w:t>
      </w:r>
      <w:r w:rsidR="00EA1974" w:rsidRPr="00154049">
        <w:rPr>
          <w:rFonts w:cs="Poppins"/>
        </w:rPr>
        <w:t xml:space="preserve">Responsibilities </w:t>
      </w:r>
    </w:p>
    <w:p w14:paraId="5C36B0EC" w14:textId="77777777" w:rsidR="00640345" w:rsidRPr="00F07E23" w:rsidRDefault="00640345" w:rsidP="00F07E23"/>
    <w:p w14:paraId="46CD2454" w14:textId="77777777" w:rsidR="00176128" w:rsidRDefault="00176128" w:rsidP="00176128">
      <w:r>
        <w:t xml:space="preserve">Performing analytical and physical tests and evaluating the results obtained in order to guarantee the quality of packaging materials, semi-finished products, raw materials and end products, </w:t>
      </w:r>
      <w:proofErr w:type="spellStart"/>
      <w:proofErr w:type="gramStart"/>
      <w:r>
        <w:t>ie</w:t>
      </w:r>
      <w:proofErr w:type="spellEnd"/>
      <w:proofErr w:type="gramEnd"/>
      <w:r>
        <w:t xml:space="preserve"> all Good Manufacturing Practice (GMP) requirements are met and all results are met. </w:t>
      </w:r>
    </w:p>
    <w:p w14:paraId="46F77F8F" w14:textId="77777777" w:rsidR="00176128" w:rsidRDefault="00176128" w:rsidP="00176128">
      <w:r>
        <w:t>Meet established specifications and customer requirements.</w:t>
      </w:r>
    </w:p>
    <w:p w14:paraId="1FE57102" w14:textId="77777777" w:rsidR="00176128" w:rsidRPr="00176128" w:rsidRDefault="00176128" w:rsidP="00176128">
      <w:pPr>
        <w:pStyle w:val="ListParagraph"/>
        <w:numPr>
          <w:ilvl w:val="0"/>
          <w:numId w:val="27"/>
        </w:numPr>
        <w:spacing w:after="0"/>
      </w:pPr>
      <w:r w:rsidRPr="00176128">
        <w:lastRenderedPageBreak/>
        <w:t>Collection, receipt and archiving of samples of raw materials, packaging, wage products, labels, semi-finished products, end products and water samples. Taking swab samples for monitoring and cleaning validations.</w:t>
      </w:r>
    </w:p>
    <w:p w14:paraId="402D2E52" w14:textId="77777777" w:rsidR="00176128" w:rsidRPr="00176128" w:rsidRDefault="00176128" w:rsidP="00176128">
      <w:pPr>
        <w:pStyle w:val="ListParagraph"/>
        <w:numPr>
          <w:ilvl w:val="0"/>
          <w:numId w:val="27"/>
        </w:numPr>
        <w:spacing w:after="0"/>
      </w:pPr>
      <w:r w:rsidRPr="00176128">
        <w:t xml:space="preserve">Ensure an efficient division of the work, </w:t>
      </w:r>
      <w:proofErr w:type="gramStart"/>
      <w:r w:rsidRPr="00176128">
        <w:t>taking into account</w:t>
      </w:r>
      <w:proofErr w:type="gramEnd"/>
      <w:r w:rsidRPr="00176128">
        <w:t xml:space="preserve"> the production planning and agreed lead times.</w:t>
      </w:r>
    </w:p>
    <w:p w14:paraId="2056DC67" w14:textId="77777777" w:rsidR="00176128" w:rsidRPr="00176128" w:rsidRDefault="00176128" w:rsidP="00176128">
      <w:pPr>
        <w:pStyle w:val="ListParagraph"/>
        <w:numPr>
          <w:ilvl w:val="0"/>
          <w:numId w:val="27"/>
        </w:numPr>
        <w:spacing w:after="0"/>
      </w:pPr>
      <w:r w:rsidRPr="00176128">
        <w:t xml:space="preserve">Performing regular maintenance and minor repairs, keeping clean and calibrating equipment, </w:t>
      </w:r>
      <w:proofErr w:type="gramStart"/>
      <w:r w:rsidRPr="00176128">
        <w:t>materials</w:t>
      </w:r>
      <w:proofErr w:type="gramEnd"/>
      <w:r w:rsidRPr="00176128">
        <w:t xml:space="preserve"> and spaces.</w:t>
      </w:r>
    </w:p>
    <w:p w14:paraId="3F522260" w14:textId="77777777" w:rsidR="00176128" w:rsidRPr="00176128" w:rsidRDefault="00176128" w:rsidP="00176128">
      <w:pPr>
        <w:pStyle w:val="ListParagraph"/>
        <w:numPr>
          <w:ilvl w:val="0"/>
          <w:numId w:val="27"/>
        </w:numPr>
        <w:spacing w:after="0"/>
      </w:pPr>
      <w:r w:rsidRPr="00176128">
        <w:t xml:space="preserve">Perform tests on raw materials, semi-finished </w:t>
      </w:r>
      <w:proofErr w:type="gramStart"/>
      <w:r w:rsidRPr="00176128">
        <w:t>products</w:t>
      </w:r>
      <w:proofErr w:type="gramEnd"/>
      <w:r w:rsidRPr="00176128">
        <w:t xml:space="preserve"> and packaging materials before use in production, using a wide range of analysis equipment.</w:t>
      </w:r>
    </w:p>
    <w:p w14:paraId="4CFD973D" w14:textId="77777777" w:rsidR="00176128" w:rsidRPr="00176128" w:rsidRDefault="00176128" w:rsidP="00176128">
      <w:pPr>
        <w:pStyle w:val="ListParagraph"/>
        <w:numPr>
          <w:ilvl w:val="0"/>
          <w:numId w:val="27"/>
        </w:numPr>
        <w:spacing w:after="0"/>
      </w:pPr>
      <w:r w:rsidRPr="00176128">
        <w:t xml:space="preserve">The release of raw materials, semi-finished </w:t>
      </w:r>
      <w:proofErr w:type="gramStart"/>
      <w:r w:rsidRPr="00176128">
        <w:t>products</w:t>
      </w:r>
      <w:proofErr w:type="gramEnd"/>
      <w:r w:rsidRPr="00176128">
        <w:t xml:space="preserve"> and packaging materials for use in production</w:t>
      </w:r>
    </w:p>
    <w:p w14:paraId="379FDB3F" w14:textId="77777777" w:rsidR="00176128" w:rsidRPr="00176128" w:rsidRDefault="00176128" w:rsidP="00176128">
      <w:pPr>
        <w:pStyle w:val="ListParagraph"/>
        <w:numPr>
          <w:ilvl w:val="0"/>
          <w:numId w:val="27"/>
        </w:numPr>
        <w:spacing w:after="0"/>
      </w:pPr>
      <w:r w:rsidRPr="00176128">
        <w:t>Performing tests on end products for the release of products for the market, using a wide range of analysis equipment.</w:t>
      </w:r>
    </w:p>
    <w:p w14:paraId="0AAAE2CC" w14:textId="77777777" w:rsidR="00176128" w:rsidRPr="00176128" w:rsidRDefault="00176128" w:rsidP="00176128">
      <w:pPr>
        <w:pStyle w:val="ListParagraph"/>
        <w:numPr>
          <w:ilvl w:val="0"/>
          <w:numId w:val="27"/>
        </w:numPr>
        <w:spacing w:after="0"/>
      </w:pPr>
      <w:r w:rsidRPr="00176128">
        <w:t xml:space="preserve">Perform analysis for process, product, cleaning and equipment validation </w:t>
      </w:r>
      <w:proofErr w:type="gramStart"/>
      <w:r w:rsidRPr="00176128">
        <w:t>studies</w:t>
      </w:r>
      <w:proofErr w:type="gramEnd"/>
    </w:p>
    <w:p w14:paraId="58CB5698" w14:textId="77777777" w:rsidR="00176128" w:rsidRPr="00176128" w:rsidRDefault="00176128" w:rsidP="00176128">
      <w:pPr>
        <w:pStyle w:val="ListParagraph"/>
        <w:numPr>
          <w:ilvl w:val="0"/>
          <w:numId w:val="27"/>
        </w:numPr>
        <w:spacing w:after="0"/>
      </w:pPr>
      <w:r w:rsidRPr="00176128">
        <w:t>Conducting analysis for stability studies</w:t>
      </w:r>
    </w:p>
    <w:p w14:paraId="0BC5DEB0" w14:textId="77777777" w:rsidR="00176128" w:rsidRPr="00176128" w:rsidRDefault="00176128" w:rsidP="00176128">
      <w:pPr>
        <w:pStyle w:val="ListParagraph"/>
        <w:numPr>
          <w:ilvl w:val="0"/>
          <w:numId w:val="27"/>
        </w:numPr>
        <w:spacing w:after="0"/>
      </w:pPr>
      <w:r w:rsidRPr="00176128">
        <w:t>Carry out analysis for method transfers to or from other laboratories.</w:t>
      </w:r>
    </w:p>
    <w:p w14:paraId="40FCB4C5" w14:textId="77777777" w:rsidR="00176128" w:rsidRPr="00176128" w:rsidRDefault="00176128" w:rsidP="00176128">
      <w:pPr>
        <w:pStyle w:val="ListParagraph"/>
        <w:numPr>
          <w:ilvl w:val="0"/>
          <w:numId w:val="27"/>
        </w:numPr>
        <w:spacing w:after="0"/>
      </w:pPr>
      <w:r w:rsidRPr="00176128">
        <w:t xml:space="preserve">Checking and checking analysis data, documents, </w:t>
      </w:r>
      <w:proofErr w:type="gramStart"/>
      <w:r w:rsidRPr="00176128">
        <w:t>methods</w:t>
      </w:r>
      <w:proofErr w:type="gramEnd"/>
      <w:r w:rsidRPr="00176128">
        <w:t xml:space="preserve"> and procedures.</w:t>
      </w:r>
    </w:p>
    <w:p w14:paraId="39AFB133" w14:textId="77777777" w:rsidR="00176128" w:rsidRPr="00176128" w:rsidRDefault="00176128" w:rsidP="00176128">
      <w:pPr>
        <w:pStyle w:val="ListParagraph"/>
        <w:numPr>
          <w:ilvl w:val="0"/>
          <w:numId w:val="27"/>
        </w:numPr>
        <w:spacing w:after="0"/>
      </w:pPr>
      <w:r w:rsidRPr="00176128">
        <w:t>Correct interpretation, processing and reporting of analysis data in electronic data systems and validation protocols.</w:t>
      </w:r>
    </w:p>
    <w:p w14:paraId="242DBDE2" w14:textId="77777777" w:rsidR="00176128" w:rsidRPr="00176128" w:rsidRDefault="00176128" w:rsidP="00176128">
      <w:pPr>
        <w:pStyle w:val="ListParagraph"/>
        <w:numPr>
          <w:ilvl w:val="0"/>
          <w:numId w:val="27"/>
        </w:numPr>
        <w:spacing w:after="0"/>
      </w:pPr>
      <w:r w:rsidRPr="00176128">
        <w:t>Preparing analysis certificates for customers.</w:t>
      </w:r>
    </w:p>
    <w:p w14:paraId="09DA3E1A" w14:textId="77777777" w:rsidR="00176128" w:rsidRPr="00176128" w:rsidRDefault="00176128" w:rsidP="00176128">
      <w:pPr>
        <w:pStyle w:val="ListParagraph"/>
        <w:numPr>
          <w:ilvl w:val="0"/>
          <w:numId w:val="27"/>
        </w:numPr>
        <w:spacing w:after="0"/>
      </w:pPr>
      <w:r w:rsidRPr="00176128">
        <w:t xml:space="preserve">Conducting examinations </w:t>
      </w:r>
      <w:proofErr w:type="gramStart"/>
      <w:r w:rsidRPr="00176128">
        <w:t>as a result of</w:t>
      </w:r>
      <w:proofErr w:type="gramEnd"/>
      <w:r w:rsidRPr="00176128">
        <w:t xml:space="preserve"> Out-of-Specification results, deviations and other quality-related investigations.</w:t>
      </w:r>
    </w:p>
    <w:p w14:paraId="148D2B5D" w14:textId="77777777" w:rsidR="00176128" w:rsidRPr="00176128" w:rsidRDefault="00176128" w:rsidP="00176128">
      <w:pPr>
        <w:pStyle w:val="ListParagraph"/>
        <w:numPr>
          <w:ilvl w:val="0"/>
          <w:numId w:val="27"/>
        </w:numPr>
        <w:spacing w:after="0"/>
      </w:pPr>
      <w:r w:rsidRPr="00176128">
        <w:t>Keeping in touch with relevant departments to ensure that analytical tests are performed on time.</w:t>
      </w:r>
    </w:p>
    <w:p w14:paraId="06C53FF1" w14:textId="77777777" w:rsidR="00176128" w:rsidRPr="00176128" w:rsidRDefault="00176128" w:rsidP="00176128">
      <w:pPr>
        <w:pStyle w:val="ListParagraph"/>
        <w:numPr>
          <w:ilvl w:val="0"/>
          <w:numId w:val="27"/>
        </w:numPr>
        <w:spacing w:after="0"/>
      </w:pPr>
      <w:r w:rsidRPr="00176128">
        <w:t>Ensure the cleanliness in the laboratory rooms and the individual workplace.</w:t>
      </w:r>
    </w:p>
    <w:p w14:paraId="5832BA05" w14:textId="77777777" w:rsidR="00176128" w:rsidRPr="00176128" w:rsidRDefault="00176128" w:rsidP="00176128">
      <w:pPr>
        <w:pStyle w:val="ListParagraph"/>
        <w:numPr>
          <w:ilvl w:val="0"/>
          <w:numId w:val="27"/>
        </w:numPr>
        <w:spacing w:after="0"/>
      </w:pPr>
      <w:r w:rsidRPr="00176128">
        <w:t>Keeping inventory and orders of chemicals, consumer goods and parts of equipment.</w:t>
      </w:r>
    </w:p>
    <w:p w14:paraId="2D1737DF" w14:textId="77777777" w:rsidR="00176128" w:rsidRPr="00176128" w:rsidRDefault="00176128" w:rsidP="00176128">
      <w:pPr>
        <w:pStyle w:val="ListParagraph"/>
        <w:numPr>
          <w:ilvl w:val="0"/>
          <w:numId w:val="27"/>
        </w:numPr>
        <w:spacing w:after="0"/>
      </w:pPr>
      <w:r w:rsidRPr="00176128">
        <w:t>Providing training / training to new employees or colleagues.</w:t>
      </w:r>
    </w:p>
    <w:p w14:paraId="6EC7289F" w14:textId="77777777" w:rsidR="00176128" w:rsidRPr="00176128" w:rsidRDefault="00176128" w:rsidP="00176128">
      <w:pPr>
        <w:pStyle w:val="ListParagraph"/>
        <w:numPr>
          <w:ilvl w:val="0"/>
          <w:numId w:val="27"/>
        </w:numPr>
        <w:spacing w:after="0"/>
      </w:pPr>
      <w:r w:rsidRPr="00176128">
        <w:t xml:space="preserve">Arranging the execution of external research, sending samples, processing </w:t>
      </w:r>
      <w:proofErr w:type="gramStart"/>
      <w:r w:rsidRPr="00176128">
        <w:t>reports</w:t>
      </w:r>
      <w:proofErr w:type="gramEnd"/>
      <w:r w:rsidRPr="00176128">
        <w:t xml:space="preserve"> and checking the progress of the work to be carried out.</w:t>
      </w:r>
    </w:p>
    <w:p w14:paraId="696E47F5" w14:textId="77777777" w:rsidR="00176128" w:rsidRPr="00176128" w:rsidRDefault="00176128" w:rsidP="00176128">
      <w:pPr>
        <w:pStyle w:val="ListParagraph"/>
        <w:numPr>
          <w:ilvl w:val="0"/>
          <w:numId w:val="27"/>
        </w:numPr>
        <w:spacing w:after="0"/>
      </w:pPr>
      <w:r w:rsidRPr="00176128">
        <w:t xml:space="preserve">Drafting of specifications incl. Analytical regulations for raw materials, wage products, semi-finished products, packaging, </w:t>
      </w:r>
      <w:proofErr w:type="gramStart"/>
      <w:r w:rsidRPr="00176128">
        <w:t>labels</w:t>
      </w:r>
      <w:proofErr w:type="gramEnd"/>
      <w:r w:rsidRPr="00176128">
        <w:t xml:space="preserve"> and end products.</w:t>
      </w:r>
    </w:p>
    <w:p w14:paraId="46CB66EF" w14:textId="77777777" w:rsidR="00176128" w:rsidRPr="00176128" w:rsidRDefault="00176128" w:rsidP="00176128">
      <w:pPr>
        <w:pStyle w:val="ListParagraph"/>
        <w:numPr>
          <w:ilvl w:val="0"/>
          <w:numId w:val="27"/>
        </w:numPr>
        <w:spacing w:after="0"/>
      </w:pPr>
      <w:r w:rsidRPr="00176128">
        <w:t>Drafting of procedures relating to the departmental work and handling it according to the regulations.</w:t>
      </w:r>
    </w:p>
    <w:p w14:paraId="0438AC01" w14:textId="77777777" w:rsidR="00176128" w:rsidRPr="00176128" w:rsidRDefault="00176128" w:rsidP="00176128">
      <w:pPr>
        <w:pStyle w:val="ListParagraph"/>
        <w:numPr>
          <w:ilvl w:val="0"/>
          <w:numId w:val="27"/>
        </w:numPr>
        <w:spacing w:after="0"/>
      </w:pPr>
      <w:r w:rsidRPr="00176128">
        <w:t>All other tasks that can reasonably be requested and approved by the management.</w:t>
      </w:r>
    </w:p>
    <w:p w14:paraId="0D2B594A" w14:textId="77777777" w:rsidR="00176128" w:rsidRPr="00176128" w:rsidRDefault="00176128" w:rsidP="00176128">
      <w:pPr>
        <w:pStyle w:val="ListParagraph"/>
        <w:numPr>
          <w:ilvl w:val="0"/>
          <w:numId w:val="27"/>
        </w:numPr>
        <w:spacing w:after="0"/>
      </w:pPr>
      <w:r w:rsidRPr="00176128">
        <w:t xml:space="preserve">Collaborate with team colleagues to ensure that the workplace environment remains at a </w:t>
      </w:r>
      <w:proofErr w:type="gramStart"/>
      <w:r w:rsidRPr="00176128">
        <w:t>high level</w:t>
      </w:r>
      <w:proofErr w:type="gramEnd"/>
      <w:r w:rsidRPr="00176128">
        <w:t xml:space="preserve"> regarding quality and cleanliness and complies with company and legislative standards at all times;</w:t>
      </w:r>
    </w:p>
    <w:p w14:paraId="530D24D4" w14:textId="77777777" w:rsidR="00176128" w:rsidRPr="00176128" w:rsidRDefault="00176128" w:rsidP="00176128">
      <w:pPr>
        <w:pStyle w:val="ListParagraph"/>
        <w:numPr>
          <w:ilvl w:val="0"/>
          <w:numId w:val="27"/>
        </w:numPr>
        <w:spacing w:after="0"/>
      </w:pPr>
      <w:r w:rsidRPr="00176128">
        <w:t xml:space="preserve">Ensure both your own health and safety and that of others, ensure that all company safety and quality systems and relevant legislation are complied with, ask questions and report any incidents or suggestions to the </w:t>
      </w:r>
      <w:proofErr w:type="gramStart"/>
      <w:r w:rsidRPr="00176128">
        <w:t>manager;</w:t>
      </w:r>
      <w:proofErr w:type="gramEnd"/>
    </w:p>
    <w:p w14:paraId="3A4AB4A7" w14:textId="77777777" w:rsidR="00176128" w:rsidRPr="00176128" w:rsidRDefault="00176128" w:rsidP="00176128">
      <w:pPr>
        <w:pStyle w:val="ListParagraph"/>
        <w:numPr>
          <w:ilvl w:val="0"/>
          <w:numId w:val="27"/>
        </w:numPr>
        <w:spacing w:after="0"/>
      </w:pPr>
      <w:r w:rsidRPr="00176128">
        <w:lastRenderedPageBreak/>
        <w:t>Ensure that all waste is safely removed and is in line with business processes.</w:t>
      </w:r>
    </w:p>
    <w:p w14:paraId="5F014A20" w14:textId="77777777" w:rsidR="00176128" w:rsidRPr="00176128" w:rsidRDefault="00176128" w:rsidP="00176128">
      <w:pPr>
        <w:pStyle w:val="ListParagraph"/>
        <w:numPr>
          <w:ilvl w:val="0"/>
          <w:numId w:val="27"/>
        </w:numPr>
        <w:spacing w:after="0"/>
      </w:pPr>
      <w:r w:rsidRPr="00176128">
        <w:t xml:space="preserve">Stay abreast of developments in the field through training, reading of literature, </w:t>
      </w:r>
      <w:proofErr w:type="gramStart"/>
      <w:r w:rsidRPr="00176128">
        <w:t>documentation</w:t>
      </w:r>
      <w:proofErr w:type="gramEnd"/>
      <w:r w:rsidRPr="00176128">
        <w:t xml:space="preserve"> and the like.</w:t>
      </w:r>
    </w:p>
    <w:p w14:paraId="0BEF4EF5" w14:textId="77777777" w:rsidR="005F66B1" w:rsidRPr="001332E2" w:rsidRDefault="005F66B1" w:rsidP="001332E2">
      <w:pPr>
        <w:rPr>
          <w:highlight w:val="yellow"/>
        </w:rPr>
      </w:pPr>
    </w:p>
    <w:p w14:paraId="47CE2DF6" w14:textId="21BB42D2" w:rsidR="00154049" w:rsidRPr="005F66B1" w:rsidRDefault="00280838" w:rsidP="005F66B1">
      <w:pPr>
        <w:ind w:left="360"/>
        <w:rPr>
          <w:rFonts w:cs="Poppins"/>
          <w:b/>
          <w:bCs/>
          <w:color w:val="003B71"/>
          <w:highlight w:val="yellow"/>
        </w:rPr>
      </w:pPr>
      <w:r w:rsidRPr="005F66B1">
        <w:rPr>
          <w:rFonts w:cs="Poppins"/>
          <w:b/>
          <w:bCs/>
          <w:color w:val="003B71"/>
        </w:rPr>
        <w:t xml:space="preserve">Key Performance Indicators </w:t>
      </w:r>
    </w:p>
    <w:p w14:paraId="11AE733B" w14:textId="77777777" w:rsidR="00176128" w:rsidRDefault="00176128" w:rsidP="001332E2">
      <w:pPr>
        <w:pStyle w:val="ListParagraph"/>
        <w:numPr>
          <w:ilvl w:val="0"/>
          <w:numId w:val="24"/>
        </w:numPr>
        <w:spacing w:after="0" w:line="240" w:lineRule="auto"/>
        <w:rPr>
          <w:rFonts w:cs="Poppins"/>
          <w:bCs/>
        </w:rPr>
      </w:pPr>
      <w:r w:rsidRPr="00176128">
        <w:rPr>
          <w:rFonts w:cs="Poppins"/>
          <w:bCs/>
        </w:rPr>
        <w:t xml:space="preserve">Carry out analysis according to the applicable GMP Health and Safety and internal </w:t>
      </w:r>
      <w:proofErr w:type="gramStart"/>
      <w:r w:rsidRPr="00176128">
        <w:rPr>
          <w:rFonts w:cs="Poppins"/>
          <w:bCs/>
        </w:rPr>
        <w:t>procedures</w:t>
      </w:r>
      <w:proofErr w:type="gramEnd"/>
      <w:r w:rsidRPr="00176128">
        <w:rPr>
          <w:rFonts w:cs="Poppins"/>
          <w:bCs/>
        </w:rPr>
        <w:t xml:space="preserve"> </w:t>
      </w:r>
    </w:p>
    <w:p w14:paraId="47B899DB" w14:textId="77777777" w:rsidR="00176128" w:rsidRPr="00176128" w:rsidRDefault="00176128" w:rsidP="001332E2">
      <w:pPr>
        <w:pStyle w:val="ListParagraph"/>
        <w:numPr>
          <w:ilvl w:val="0"/>
          <w:numId w:val="24"/>
        </w:numPr>
        <w:spacing w:after="0" w:line="240" w:lineRule="auto"/>
        <w:rPr>
          <w:rFonts w:cs="Poppins"/>
          <w:sz w:val="20"/>
          <w:szCs w:val="20"/>
        </w:rPr>
      </w:pPr>
      <w:r w:rsidRPr="00176128">
        <w:rPr>
          <w:rFonts w:cs="Poppins"/>
          <w:bCs/>
        </w:rPr>
        <w:t xml:space="preserve">Execution of analysis first time right </w:t>
      </w:r>
    </w:p>
    <w:p w14:paraId="729D6072" w14:textId="0DCC5BF0" w:rsidR="00775797" w:rsidRPr="00154049" w:rsidRDefault="00176128" w:rsidP="001332E2">
      <w:pPr>
        <w:pStyle w:val="ListParagraph"/>
        <w:numPr>
          <w:ilvl w:val="0"/>
          <w:numId w:val="24"/>
        </w:numPr>
        <w:spacing w:after="0" w:line="240" w:lineRule="auto"/>
        <w:rPr>
          <w:rFonts w:cs="Poppins"/>
          <w:sz w:val="20"/>
          <w:szCs w:val="20"/>
        </w:rPr>
      </w:pPr>
      <w:r w:rsidRPr="00176128">
        <w:rPr>
          <w:rFonts w:cs="Poppins"/>
          <w:bCs/>
        </w:rPr>
        <w:t>Execution of analysis within the agreed throughput times</w:t>
      </w:r>
      <w:r w:rsidR="006F2718" w:rsidRPr="00154049">
        <w:rPr>
          <w:rFonts w:cs="Poppins"/>
          <w:sz w:val="20"/>
          <w:szCs w:val="20"/>
        </w:rPr>
        <w:br/>
      </w:r>
    </w:p>
    <w:p w14:paraId="73C64CA5" w14:textId="77777777" w:rsidR="004162F0" w:rsidRPr="00154049" w:rsidRDefault="004162F0" w:rsidP="0050379F">
      <w:pPr>
        <w:pStyle w:val="Heading1"/>
        <w:rPr>
          <w:rFonts w:cs="Poppins"/>
        </w:rPr>
      </w:pPr>
      <w:r w:rsidRPr="00154049">
        <w:rPr>
          <w:rFonts w:cs="Poppins"/>
        </w:rPr>
        <w:t xml:space="preserve">Competencies </w:t>
      </w:r>
    </w:p>
    <w:tbl>
      <w:tblPr>
        <w:tblStyle w:val="TableGrid"/>
        <w:tblW w:w="0" w:type="auto"/>
        <w:tblLook w:val="04A0" w:firstRow="1" w:lastRow="0" w:firstColumn="1" w:lastColumn="0" w:noHBand="0" w:noVBand="1"/>
      </w:tblPr>
      <w:tblGrid>
        <w:gridCol w:w="5233"/>
        <w:gridCol w:w="5223"/>
      </w:tblGrid>
      <w:tr w:rsidR="0014104E" w:rsidRPr="00154049" w14:paraId="7B8B11AB" w14:textId="77777777" w:rsidTr="00176128">
        <w:tc>
          <w:tcPr>
            <w:tcW w:w="5233" w:type="dxa"/>
            <w:shd w:val="clear" w:color="auto" w:fill="A3DAFF" w:themeFill="background2"/>
            <w:vAlign w:val="bottom"/>
          </w:tcPr>
          <w:p w14:paraId="1977558C" w14:textId="425FBDBB" w:rsidR="004162F0" w:rsidRPr="00154049" w:rsidRDefault="00F07E23" w:rsidP="0062681C">
            <w:pPr>
              <w:jc w:val="center"/>
              <w:rPr>
                <w:rFonts w:cs="Poppins"/>
                <w:color w:val="003B71" w:themeColor="background1"/>
                <w:sz w:val="20"/>
                <w:szCs w:val="20"/>
              </w:rPr>
            </w:pPr>
            <w:r w:rsidRPr="00F07E23">
              <w:rPr>
                <w:rFonts w:cs="Poppins"/>
                <w:color w:val="003B71" w:themeColor="background1"/>
                <w:sz w:val="20"/>
                <w:szCs w:val="20"/>
              </w:rPr>
              <w:t>Motivates Others</w:t>
            </w:r>
          </w:p>
        </w:tc>
        <w:tc>
          <w:tcPr>
            <w:tcW w:w="5223" w:type="dxa"/>
            <w:shd w:val="clear" w:color="auto" w:fill="A3DAFF" w:themeFill="background2"/>
            <w:vAlign w:val="bottom"/>
          </w:tcPr>
          <w:p w14:paraId="12199C3A" w14:textId="5A3A9383" w:rsidR="004162F0" w:rsidRPr="00154049" w:rsidRDefault="00176128" w:rsidP="0062681C">
            <w:pPr>
              <w:jc w:val="center"/>
              <w:rPr>
                <w:rFonts w:cs="Poppins"/>
                <w:color w:val="003B71" w:themeColor="background1"/>
                <w:sz w:val="20"/>
                <w:szCs w:val="20"/>
              </w:rPr>
            </w:pPr>
            <w:r w:rsidRPr="00176128">
              <w:rPr>
                <w:rFonts w:cs="Poppins"/>
                <w:color w:val="003B71" w:themeColor="background1"/>
                <w:sz w:val="20"/>
                <w:szCs w:val="20"/>
              </w:rPr>
              <w:t xml:space="preserve">Accurate, </w:t>
            </w:r>
            <w:proofErr w:type="gramStart"/>
            <w:r w:rsidRPr="00176128">
              <w:rPr>
                <w:rFonts w:cs="Poppins"/>
                <w:color w:val="003B71" w:themeColor="background1"/>
                <w:sz w:val="20"/>
                <w:szCs w:val="20"/>
              </w:rPr>
              <w:t>precise</w:t>
            </w:r>
            <w:proofErr w:type="gramEnd"/>
            <w:r w:rsidRPr="00176128">
              <w:rPr>
                <w:rFonts w:cs="Poppins"/>
                <w:color w:val="003B71" w:themeColor="background1"/>
                <w:sz w:val="20"/>
                <w:szCs w:val="20"/>
              </w:rPr>
              <w:t xml:space="preserve"> and independent</w:t>
            </w:r>
          </w:p>
        </w:tc>
      </w:tr>
      <w:tr w:rsidR="0014104E" w:rsidRPr="00154049" w14:paraId="49B1813F" w14:textId="77777777" w:rsidTr="00176128">
        <w:tc>
          <w:tcPr>
            <w:tcW w:w="5233" w:type="dxa"/>
            <w:shd w:val="clear" w:color="auto" w:fill="A3DAFF" w:themeFill="background2"/>
            <w:vAlign w:val="bottom"/>
          </w:tcPr>
          <w:p w14:paraId="2131BA98" w14:textId="013B8624" w:rsidR="004162F0" w:rsidRPr="00154049" w:rsidRDefault="00F07E23" w:rsidP="0062681C">
            <w:pPr>
              <w:jc w:val="center"/>
              <w:rPr>
                <w:rFonts w:cs="Poppins"/>
                <w:color w:val="003B71" w:themeColor="background1"/>
                <w:sz w:val="20"/>
                <w:szCs w:val="20"/>
              </w:rPr>
            </w:pPr>
            <w:r w:rsidRPr="00F07E23">
              <w:rPr>
                <w:rFonts w:cs="Poppins"/>
                <w:color w:val="003B71" w:themeColor="background1"/>
                <w:sz w:val="20"/>
                <w:szCs w:val="20"/>
              </w:rPr>
              <w:t>Attention to detail</w:t>
            </w:r>
          </w:p>
        </w:tc>
        <w:tc>
          <w:tcPr>
            <w:tcW w:w="5223" w:type="dxa"/>
            <w:shd w:val="clear" w:color="auto" w:fill="A3DAFF" w:themeFill="background2"/>
            <w:vAlign w:val="bottom"/>
          </w:tcPr>
          <w:p w14:paraId="0BD01B3C" w14:textId="3C239045" w:rsidR="004162F0" w:rsidRPr="00154049" w:rsidRDefault="001332E2" w:rsidP="0062681C">
            <w:pPr>
              <w:jc w:val="center"/>
              <w:rPr>
                <w:rFonts w:cs="Poppins"/>
                <w:color w:val="003B71" w:themeColor="background1"/>
                <w:sz w:val="20"/>
                <w:szCs w:val="20"/>
              </w:rPr>
            </w:pPr>
            <w:r w:rsidRPr="001332E2">
              <w:rPr>
                <w:rFonts w:cs="Poppins"/>
                <w:color w:val="003B71" w:themeColor="background1"/>
                <w:sz w:val="20"/>
                <w:szCs w:val="20"/>
              </w:rPr>
              <w:t>Proactive, result-oriented</w:t>
            </w:r>
          </w:p>
        </w:tc>
      </w:tr>
      <w:tr w:rsidR="0014104E" w:rsidRPr="00154049" w14:paraId="1F6D7F9B" w14:textId="77777777" w:rsidTr="00176128">
        <w:tc>
          <w:tcPr>
            <w:tcW w:w="5233" w:type="dxa"/>
            <w:shd w:val="clear" w:color="auto" w:fill="A3DAFF" w:themeFill="background2"/>
            <w:vAlign w:val="bottom"/>
          </w:tcPr>
          <w:p w14:paraId="39B82D6C" w14:textId="631C68A3" w:rsidR="004162F0" w:rsidRPr="00154049" w:rsidRDefault="00176128" w:rsidP="0062681C">
            <w:pPr>
              <w:jc w:val="center"/>
              <w:rPr>
                <w:rFonts w:cs="Poppins"/>
                <w:color w:val="003B71" w:themeColor="background1"/>
                <w:sz w:val="20"/>
                <w:szCs w:val="20"/>
              </w:rPr>
            </w:pPr>
            <w:r w:rsidRPr="00176128">
              <w:rPr>
                <w:rFonts w:cs="Poppins"/>
                <w:color w:val="003B71" w:themeColor="background1"/>
                <w:sz w:val="20"/>
                <w:szCs w:val="20"/>
              </w:rPr>
              <w:t>Communicative</w:t>
            </w:r>
          </w:p>
        </w:tc>
        <w:tc>
          <w:tcPr>
            <w:tcW w:w="5223" w:type="dxa"/>
            <w:shd w:val="clear" w:color="auto" w:fill="A3DAFF" w:themeFill="background2"/>
            <w:vAlign w:val="bottom"/>
          </w:tcPr>
          <w:p w14:paraId="69B35269" w14:textId="751A4D15" w:rsidR="004162F0" w:rsidRPr="00154049" w:rsidRDefault="00176128" w:rsidP="0062681C">
            <w:pPr>
              <w:jc w:val="center"/>
              <w:rPr>
                <w:rFonts w:cs="Poppins"/>
                <w:color w:val="003B71" w:themeColor="background1"/>
                <w:sz w:val="20"/>
                <w:szCs w:val="20"/>
              </w:rPr>
            </w:pPr>
            <w:r w:rsidRPr="001332E2">
              <w:rPr>
                <w:rFonts w:cs="Poppins"/>
                <w:color w:val="003B71" w:themeColor="background1"/>
                <w:sz w:val="20"/>
                <w:szCs w:val="20"/>
              </w:rPr>
              <w:t>Quality Conscious, customer-oriented</w:t>
            </w:r>
          </w:p>
        </w:tc>
      </w:tr>
    </w:tbl>
    <w:p w14:paraId="70812023" w14:textId="77777777" w:rsidR="00775797" w:rsidRPr="00154049" w:rsidRDefault="00775797" w:rsidP="004162F0">
      <w:pPr>
        <w:rPr>
          <w:rFonts w:cs="Poppins"/>
          <w:b/>
          <w:sz w:val="20"/>
          <w:szCs w:val="20"/>
        </w:rPr>
      </w:pPr>
    </w:p>
    <w:p w14:paraId="03293801" w14:textId="4EA9DC10" w:rsidR="00775797" w:rsidRPr="00154049" w:rsidRDefault="004162F0" w:rsidP="0050379F">
      <w:pPr>
        <w:pStyle w:val="Heading1"/>
        <w:rPr>
          <w:rFonts w:cs="Poppins"/>
        </w:rPr>
      </w:pPr>
      <w:r w:rsidRPr="00154049">
        <w:rPr>
          <w:rFonts w:cs="Poppins"/>
        </w:rPr>
        <w:t xml:space="preserve">Person Specification </w:t>
      </w:r>
    </w:p>
    <w:tbl>
      <w:tblPr>
        <w:tblStyle w:val="TableGrid"/>
        <w:tblW w:w="0" w:type="auto"/>
        <w:tblLook w:val="04A0" w:firstRow="1" w:lastRow="0" w:firstColumn="1" w:lastColumn="0" w:noHBand="0" w:noVBand="1"/>
      </w:tblPr>
      <w:tblGrid>
        <w:gridCol w:w="2552"/>
        <w:gridCol w:w="3969"/>
        <w:gridCol w:w="3935"/>
      </w:tblGrid>
      <w:tr w:rsidR="00926C59" w:rsidRPr="00154049" w14:paraId="0FAFA4F4" w14:textId="77777777" w:rsidTr="001A7003">
        <w:tc>
          <w:tcPr>
            <w:tcW w:w="2552" w:type="dxa"/>
            <w:tcBorders>
              <w:top w:val="nil"/>
              <w:left w:val="nil"/>
            </w:tcBorders>
          </w:tcPr>
          <w:p w14:paraId="4970C0BD" w14:textId="0EB02AC1" w:rsidR="00926C59" w:rsidRPr="00154049" w:rsidRDefault="00926C59" w:rsidP="004162F0">
            <w:pPr>
              <w:rPr>
                <w:rFonts w:cs="Poppins"/>
                <w:b/>
                <w:color w:val="003B71" w:themeColor="background1"/>
                <w:sz w:val="20"/>
                <w:szCs w:val="20"/>
              </w:rPr>
            </w:pPr>
          </w:p>
        </w:tc>
        <w:tc>
          <w:tcPr>
            <w:tcW w:w="3969" w:type="dxa"/>
            <w:shd w:val="clear" w:color="auto" w:fill="003B71" w:themeFill="background1"/>
          </w:tcPr>
          <w:p w14:paraId="059EE8AF" w14:textId="1435DF3A" w:rsidR="00926C59" w:rsidRPr="00154049" w:rsidRDefault="00926C59" w:rsidP="00926C59">
            <w:pPr>
              <w:jc w:val="center"/>
              <w:rPr>
                <w:rFonts w:cs="Poppins"/>
                <w:b/>
                <w:color w:val="AFD8FF" w:themeColor="background1" w:themeTint="33"/>
                <w:sz w:val="20"/>
                <w:szCs w:val="20"/>
              </w:rPr>
            </w:pPr>
            <w:r w:rsidRPr="00154049">
              <w:rPr>
                <w:rFonts w:cs="Poppins"/>
                <w:b/>
                <w:color w:val="AFD8FF" w:themeColor="background1" w:themeTint="33"/>
                <w:sz w:val="20"/>
                <w:szCs w:val="20"/>
              </w:rPr>
              <w:t>Essential</w:t>
            </w:r>
          </w:p>
        </w:tc>
        <w:tc>
          <w:tcPr>
            <w:tcW w:w="3935" w:type="dxa"/>
            <w:shd w:val="clear" w:color="auto" w:fill="003B71" w:themeFill="background1"/>
          </w:tcPr>
          <w:p w14:paraId="3C5122C5" w14:textId="3E1D1FBC" w:rsidR="00926C59" w:rsidRPr="00154049" w:rsidRDefault="00926C59" w:rsidP="00926C59">
            <w:pPr>
              <w:jc w:val="center"/>
              <w:rPr>
                <w:rFonts w:cs="Poppins"/>
                <w:b/>
                <w:color w:val="AFD8FF" w:themeColor="background1" w:themeTint="33"/>
                <w:sz w:val="20"/>
                <w:szCs w:val="20"/>
              </w:rPr>
            </w:pPr>
            <w:r w:rsidRPr="00154049">
              <w:rPr>
                <w:rFonts w:cs="Poppins"/>
                <w:b/>
                <w:color w:val="AFD8FF" w:themeColor="background1" w:themeTint="33"/>
                <w:sz w:val="20"/>
                <w:szCs w:val="20"/>
              </w:rPr>
              <w:t>Desirable</w:t>
            </w:r>
          </w:p>
        </w:tc>
      </w:tr>
      <w:tr w:rsidR="00926C59" w:rsidRPr="00154049" w14:paraId="31DDD8DF" w14:textId="77777777" w:rsidTr="001A7003">
        <w:tc>
          <w:tcPr>
            <w:tcW w:w="2552" w:type="dxa"/>
          </w:tcPr>
          <w:p w14:paraId="6057DFC2" w14:textId="3BA8E058" w:rsidR="00926C59" w:rsidRPr="00154049" w:rsidRDefault="00926C59" w:rsidP="001A7003">
            <w:pPr>
              <w:rPr>
                <w:rFonts w:cs="Poppins"/>
                <w:b/>
                <w:color w:val="003B71" w:themeColor="background1"/>
                <w:sz w:val="20"/>
                <w:szCs w:val="20"/>
              </w:rPr>
            </w:pPr>
            <w:r w:rsidRPr="00154049">
              <w:rPr>
                <w:rFonts w:cs="Poppins"/>
                <w:b/>
                <w:color w:val="003B71" w:themeColor="background1"/>
                <w:sz w:val="20"/>
                <w:szCs w:val="20"/>
              </w:rPr>
              <w:t>Behaviour and Values</w:t>
            </w:r>
          </w:p>
        </w:tc>
        <w:tc>
          <w:tcPr>
            <w:tcW w:w="3969" w:type="dxa"/>
          </w:tcPr>
          <w:p w14:paraId="28C8278E" w14:textId="77777777" w:rsidR="00926C59" w:rsidRPr="00154049" w:rsidRDefault="00926C59" w:rsidP="001A7003">
            <w:pPr>
              <w:rPr>
                <w:rFonts w:cs="Poppins"/>
                <w:sz w:val="19"/>
                <w:szCs w:val="19"/>
              </w:rPr>
            </w:pPr>
            <w:r w:rsidRPr="00154049">
              <w:rPr>
                <w:rFonts w:cs="Poppins"/>
                <w:b/>
                <w:bCs/>
                <w:color w:val="A3DAFF" w:themeColor="background2"/>
                <w:sz w:val="19"/>
                <w:szCs w:val="19"/>
              </w:rPr>
              <w:t>(D)</w:t>
            </w:r>
            <w:r w:rsidRPr="00154049">
              <w:rPr>
                <w:rFonts w:cs="Poppins"/>
                <w:color w:val="A3DAFF" w:themeColor="background2"/>
                <w:sz w:val="19"/>
                <w:szCs w:val="19"/>
              </w:rPr>
              <w:t xml:space="preserve"> </w:t>
            </w:r>
            <w:r w:rsidRPr="00154049">
              <w:rPr>
                <w:rFonts w:cs="Poppins"/>
                <w:sz w:val="19"/>
                <w:szCs w:val="19"/>
              </w:rPr>
              <w:t xml:space="preserve">Dedication- committed to delivering excellence </w:t>
            </w:r>
          </w:p>
          <w:p w14:paraId="21A22DB5" w14:textId="77777777" w:rsidR="00926C59" w:rsidRPr="00154049" w:rsidRDefault="00926C59" w:rsidP="001A7003">
            <w:pPr>
              <w:rPr>
                <w:rFonts w:cs="Poppins"/>
                <w:sz w:val="19"/>
                <w:szCs w:val="19"/>
              </w:rPr>
            </w:pPr>
            <w:r w:rsidRPr="00154049">
              <w:rPr>
                <w:rFonts w:cs="Poppins"/>
                <w:b/>
                <w:bCs/>
                <w:color w:val="A3DAFF" w:themeColor="background2"/>
                <w:sz w:val="19"/>
                <w:szCs w:val="19"/>
              </w:rPr>
              <w:t>(E)</w:t>
            </w:r>
            <w:r w:rsidRPr="00154049">
              <w:rPr>
                <w:rFonts w:cs="Poppins"/>
                <w:color w:val="A3DAFF" w:themeColor="background2"/>
                <w:sz w:val="19"/>
                <w:szCs w:val="19"/>
              </w:rPr>
              <w:t xml:space="preserve"> </w:t>
            </w:r>
            <w:r w:rsidRPr="00154049">
              <w:rPr>
                <w:rFonts w:cs="Poppins"/>
                <w:sz w:val="19"/>
                <w:szCs w:val="19"/>
              </w:rPr>
              <w:t>Enjoyment-enthusiastic and results driven</w:t>
            </w:r>
          </w:p>
          <w:p w14:paraId="65C0384B" w14:textId="77777777" w:rsidR="00926C59" w:rsidRPr="00154049" w:rsidRDefault="00926C59" w:rsidP="001A7003">
            <w:pPr>
              <w:rPr>
                <w:rFonts w:cs="Poppins"/>
                <w:sz w:val="19"/>
                <w:szCs w:val="19"/>
              </w:rPr>
            </w:pPr>
            <w:r w:rsidRPr="00154049">
              <w:rPr>
                <w:rFonts w:cs="Poppins"/>
                <w:b/>
                <w:bCs/>
                <w:color w:val="A3DAFF" w:themeColor="background2"/>
                <w:sz w:val="19"/>
                <w:szCs w:val="19"/>
              </w:rPr>
              <w:t xml:space="preserve">(C) </w:t>
            </w:r>
            <w:r w:rsidRPr="00154049">
              <w:rPr>
                <w:rFonts w:cs="Poppins"/>
                <w:sz w:val="19"/>
                <w:szCs w:val="19"/>
              </w:rPr>
              <w:t xml:space="preserve">Courage- able to take calculated risks </w:t>
            </w:r>
          </w:p>
          <w:p w14:paraId="1A3C7049" w14:textId="77777777" w:rsidR="00926C59" w:rsidRPr="00154049" w:rsidRDefault="00926C59" w:rsidP="001A7003">
            <w:pPr>
              <w:rPr>
                <w:rFonts w:cs="Poppins"/>
                <w:sz w:val="19"/>
                <w:szCs w:val="19"/>
              </w:rPr>
            </w:pPr>
            <w:r w:rsidRPr="00154049">
              <w:rPr>
                <w:rFonts w:cs="Poppins"/>
                <w:b/>
                <w:bCs/>
                <w:color w:val="A3DAFF" w:themeColor="background2"/>
                <w:sz w:val="19"/>
                <w:szCs w:val="19"/>
              </w:rPr>
              <w:t>(H)</w:t>
            </w:r>
            <w:r w:rsidRPr="00154049">
              <w:rPr>
                <w:rFonts w:cs="Poppins"/>
                <w:color w:val="A3DAFF" w:themeColor="background2"/>
                <w:sz w:val="19"/>
                <w:szCs w:val="19"/>
              </w:rPr>
              <w:t xml:space="preserve"> </w:t>
            </w:r>
            <w:r w:rsidRPr="00154049">
              <w:rPr>
                <w:rFonts w:cs="Poppins"/>
                <w:sz w:val="19"/>
                <w:szCs w:val="19"/>
              </w:rPr>
              <w:t>Honesty- honest with a high level of integrity</w:t>
            </w:r>
          </w:p>
          <w:p w14:paraId="1BAC6E99" w14:textId="77777777" w:rsidR="00926C59" w:rsidRPr="00154049" w:rsidRDefault="00926C59" w:rsidP="001A7003">
            <w:pPr>
              <w:rPr>
                <w:rFonts w:cs="Poppins"/>
                <w:sz w:val="19"/>
                <w:szCs w:val="19"/>
              </w:rPr>
            </w:pPr>
            <w:r w:rsidRPr="00154049">
              <w:rPr>
                <w:rFonts w:cs="Poppins"/>
                <w:b/>
                <w:bCs/>
                <w:color w:val="A3DAFF" w:themeColor="background2"/>
                <w:sz w:val="19"/>
                <w:szCs w:val="19"/>
              </w:rPr>
              <w:t>(R)</w:t>
            </w:r>
            <w:r w:rsidRPr="00154049">
              <w:rPr>
                <w:rFonts w:cs="Poppins"/>
                <w:color w:val="A3DAFF" w:themeColor="background2"/>
                <w:sz w:val="19"/>
                <w:szCs w:val="19"/>
              </w:rPr>
              <w:t xml:space="preserve"> </w:t>
            </w:r>
            <w:r w:rsidRPr="00154049">
              <w:rPr>
                <w:rFonts w:cs="Poppins"/>
                <w:sz w:val="19"/>
                <w:szCs w:val="19"/>
              </w:rPr>
              <w:t xml:space="preserve">Relationships-team player </w:t>
            </w:r>
          </w:p>
          <w:p w14:paraId="411BA166" w14:textId="77777777" w:rsidR="00926C59" w:rsidRPr="00154049" w:rsidRDefault="00926C59" w:rsidP="001A7003">
            <w:pPr>
              <w:rPr>
                <w:rFonts w:cs="Poppins"/>
                <w:sz w:val="19"/>
                <w:szCs w:val="19"/>
              </w:rPr>
            </w:pPr>
            <w:r w:rsidRPr="00154049">
              <w:rPr>
                <w:rFonts w:cs="Poppins"/>
                <w:b/>
                <w:bCs/>
                <w:color w:val="A3DAFF" w:themeColor="background2"/>
                <w:sz w:val="19"/>
                <w:szCs w:val="19"/>
              </w:rPr>
              <w:t>(A)</w:t>
            </w:r>
            <w:r w:rsidRPr="00154049">
              <w:rPr>
                <w:rFonts w:cs="Poppins"/>
                <w:color w:val="A3DAFF" w:themeColor="background2"/>
                <w:sz w:val="19"/>
                <w:szCs w:val="19"/>
              </w:rPr>
              <w:t xml:space="preserve"> </w:t>
            </w:r>
            <w:r w:rsidRPr="00154049">
              <w:rPr>
                <w:rFonts w:cs="Poppins"/>
                <w:sz w:val="19"/>
                <w:szCs w:val="19"/>
              </w:rPr>
              <w:t>Ambition- willing and able to go the extra mile</w:t>
            </w:r>
          </w:p>
          <w:p w14:paraId="5C0B9A46" w14:textId="77777777" w:rsidR="00926C59" w:rsidRPr="00154049" w:rsidRDefault="00926C59" w:rsidP="001A7003">
            <w:pPr>
              <w:rPr>
                <w:rFonts w:cs="Poppins"/>
                <w:sz w:val="19"/>
                <w:szCs w:val="19"/>
              </w:rPr>
            </w:pPr>
          </w:p>
          <w:p w14:paraId="262FFB62" w14:textId="77777777" w:rsidR="00926C59" w:rsidRPr="00154049" w:rsidRDefault="00926C59" w:rsidP="001A7003">
            <w:pPr>
              <w:rPr>
                <w:rFonts w:cs="Poppins"/>
                <w:b/>
                <w:color w:val="003B71" w:themeColor="background1"/>
                <w:sz w:val="19"/>
                <w:szCs w:val="19"/>
              </w:rPr>
            </w:pPr>
          </w:p>
        </w:tc>
        <w:tc>
          <w:tcPr>
            <w:tcW w:w="3935" w:type="dxa"/>
          </w:tcPr>
          <w:p w14:paraId="19CB9347" w14:textId="77777777" w:rsidR="00926C59" w:rsidRPr="00154049" w:rsidRDefault="00926C59" w:rsidP="001A7003">
            <w:pPr>
              <w:rPr>
                <w:rFonts w:cs="Poppins"/>
                <w:b/>
                <w:color w:val="003B71" w:themeColor="background1"/>
                <w:sz w:val="19"/>
                <w:szCs w:val="19"/>
              </w:rPr>
            </w:pPr>
          </w:p>
        </w:tc>
      </w:tr>
      <w:tr w:rsidR="00926C59" w:rsidRPr="00154049" w14:paraId="2215101A" w14:textId="77777777" w:rsidTr="001A7003">
        <w:tc>
          <w:tcPr>
            <w:tcW w:w="2552" w:type="dxa"/>
          </w:tcPr>
          <w:p w14:paraId="26D5A0D4" w14:textId="263B22E0" w:rsidR="00926C59" w:rsidRPr="00154049" w:rsidRDefault="00926C59" w:rsidP="001A7003">
            <w:pPr>
              <w:rPr>
                <w:rFonts w:cs="Poppins"/>
                <w:b/>
                <w:color w:val="003B71" w:themeColor="background1"/>
                <w:sz w:val="20"/>
                <w:szCs w:val="20"/>
              </w:rPr>
            </w:pPr>
            <w:r w:rsidRPr="00154049">
              <w:rPr>
                <w:rFonts w:cs="Poppins"/>
                <w:b/>
                <w:color w:val="003B71" w:themeColor="background1"/>
                <w:sz w:val="20"/>
                <w:szCs w:val="20"/>
              </w:rPr>
              <w:t>Skills and Experience</w:t>
            </w:r>
          </w:p>
        </w:tc>
        <w:tc>
          <w:tcPr>
            <w:tcW w:w="3969" w:type="dxa"/>
          </w:tcPr>
          <w:p w14:paraId="4DB65D1A" w14:textId="4A54AE68" w:rsidR="00176128" w:rsidRDefault="00176128" w:rsidP="00176128">
            <w:pPr>
              <w:pStyle w:val="NoSpacing"/>
            </w:pPr>
            <w:r w:rsidRPr="00165C2B">
              <w:t>Very precise and concentrated work</w:t>
            </w:r>
          </w:p>
          <w:p w14:paraId="2DB3A4F3" w14:textId="77777777" w:rsidR="00176128" w:rsidRPr="00165C2B" w:rsidRDefault="00176128" w:rsidP="00176128">
            <w:pPr>
              <w:pStyle w:val="NoSpacing"/>
            </w:pPr>
          </w:p>
          <w:p w14:paraId="681E97DE" w14:textId="5FCBB799" w:rsidR="00176128" w:rsidRDefault="00176128" w:rsidP="00176128">
            <w:pPr>
              <w:pStyle w:val="NoSpacing"/>
            </w:pPr>
            <w:r w:rsidRPr="00165C2B">
              <w:t xml:space="preserve">Can work in a </w:t>
            </w:r>
            <w:proofErr w:type="gramStart"/>
            <w:r w:rsidRPr="00165C2B">
              <w:t>team</w:t>
            </w:r>
            <w:proofErr w:type="gramEnd"/>
          </w:p>
          <w:p w14:paraId="254F40B3" w14:textId="77777777" w:rsidR="00176128" w:rsidRPr="00165C2B" w:rsidRDefault="00176128" w:rsidP="00176128">
            <w:pPr>
              <w:pStyle w:val="NoSpacing"/>
            </w:pPr>
          </w:p>
          <w:p w14:paraId="78B50F4A" w14:textId="6C71DDE1" w:rsidR="00176128" w:rsidRDefault="00176128" w:rsidP="00176128">
            <w:pPr>
              <w:pStyle w:val="NoSpacing"/>
            </w:pPr>
            <w:r w:rsidRPr="00165C2B">
              <w:t>Good communicative skills</w:t>
            </w:r>
          </w:p>
          <w:p w14:paraId="6759EC2F" w14:textId="77777777" w:rsidR="00176128" w:rsidRPr="00165C2B" w:rsidRDefault="00176128" w:rsidP="00176128">
            <w:pPr>
              <w:pStyle w:val="NoSpacing"/>
            </w:pPr>
          </w:p>
          <w:p w14:paraId="55187C72" w14:textId="7FC6B331" w:rsidR="00176128" w:rsidRDefault="00176128" w:rsidP="00176128">
            <w:pPr>
              <w:pStyle w:val="NoSpacing"/>
            </w:pPr>
            <w:r w:rsidRPr="00165C2B">
              <w:t>Good problem-solving ability</w:t>
            </w:r>
          </w:p>
          <w:p w14:paraId="04D56321" w14:textId="77777777" w:rsidR="00176128" w:rsidRPr="00165C2B" w:rsidRDefault="00176128" w:rsidP="00176128">
            <w:pPr>
              <w:pStyle w:val="NoSpacing"/>
            </w:pPr>
          </w:p>
          <w:p w14:paraId="276B1747" w14:textId="3B458E04" w:rsidR="00176128" w:rsidRDefault="00176128" w:rsidP="00176128">
            <w:pPr>
              <w:pStyle w:val="NoSpacing"/>
            </w:pPr>
            <w:r w:rsidRPr="00165C2B">
              <w:t>Strong attention to detail</w:t>
            </w:r>
          </w:p>
          <w:p w14:paraId="76660A90" w14:textId="43B031B8" w:rsidR="00176128" w:rsidRDefault="00176128" w:rsidP="00176128">
            <w:pPr>
              <w:pStyle w:val="NoSpacing"/>
            </w:pPr>
          </w:p>
          <w:p w14:paraId="42533562" w14:textId="4D2992E6" w:rsidR="00176128" w:rsidRDefault="00176128" w:rsidP="00176128">
            <w:pPr>
              <w:pStyle w:val="NoSpacing"/>
            </w:pPr>
            <w:r>
              <w:t>Minimum of 3 years of relevant experience in a pharmaceutical GMP quality control laboratory</w:t>
            </w:r>
          </w:p>
          <w:p w14:paraId="4EF56D27" w14:textId="77777777" w:rsidR="00176128" w:rsidRDefault="00176128" w:rsidP="00176128">
            <w:pPr>
              <w:pStyle w:val="NoSpacing"/>
            </w:pPr>
          </w:p>
          <w:p w14:paraId="0D33C918" w14:textId="77777777" w:rsidR="00176128" w:rsidRDefault="00176128" w:rsidP="00176128">
            <w:pPr>
              <w:pStyle w:val="NoSpacing"/>
            </w:pPr>
            <w:r>
              <w:t xml:space="preserve">Knowledge of chemical and physical analysis techniques; HPLC, UV-VIS, DLC, MID-IR, (auto) titration, water determination Karl Fischer, TOC, physicochemical tests as density, melting point determination, </w:t>
            </w:r>
            <w:proofErr w:type="spellStart"/>
            <w:r>
              <w:t>color</w:t>
            </w:r>
            <w:proofErr w:type="spellEnd"/>
            <w:r>
              <w:t xml:space="preserve"> measurement, viscosity measurement, pH measurement</w:t>
            </w:r>
          </w:p>
          <w:p w14:paraId="5699B1FC" w14:textId="77777777" w:rsidR="00176128" w:rsidRDefault="00176128" w:rsidP="00176128">
            <w:pPr>
              <w:pStyle w:val="NoSpacing"/>
            </w:pPr>
          </w:p>
          <w:p w14:paraId="16B6650E" w14:textId="614E050F" w:rsidR="00176128" w:rsidRDefault="00176128" w:rsidP="00176128">
            <w:pPr>
              <w:pStyle w:val="NoSpacing"/>
            </w:pPr>
            <w:r>
              <w:t xml:space="preserve">Knowledge of laboratory equipment to be </w:t>
            </w:r>
            <w:proofErr w:type="gramStart"/>
            <w:r>
              <w:t>used</w:t>
            </w:r>
            <w:proofErr w:type="gramEnd"/>
          </w:p>
          <w:p w14:paraId="0924FB9A" w14:textId="77777777" w:rsidR="00176128" w:rsidRDefault="00176128" w:rsidP="00176128">
            <w:pPr>
              <w:pStyle w:val="NoSpacing"/>
            </w:pPr>
          </w:p>
          <w:p w14:paraId="6E4F7A90" w14:textId="77777777" w:rsidR="00176128" w:rsidRDefault="00176128" w:rsidP="00176128">
            <w:pPr>
              <w:pStyle w:val="NoSpacing"/>
            </w:pPr>
            <w:r>
              <w:t>Working in Word and Excel and with HPLC data system (CDS)</w:t>
            </w:r>
          </w:p>
          <w:p w14:paraId="7A1DD427" w14:textId="6AD4ECAE" w:rsidR="00176128" w:rsidRDefault="00176128" w:rsidP="00176128">
            <w:pPr>
              <w:pStyle w:val="NoSpacing"/>
            </w:pPr>
            <w:r>
              <w:t>Knowledge of environmental, health and safety, GMP and company regulations</w:t>
            </w:r>
          </w:p>
          <w:p w14:paraId="0588AFB9" w14:textId="77777777" w:rsidR="00176128" w:rsidRDefault="00176128" w:rsidP="00176128">
            <w:pPr>
              <w:pStyle w:val="NoSpacing"/>
            </w:pPr>
          </w:p>
          <w:p w14:paraId="6560E775" w14:textId="67C9FDE2" w:rsidR="00176128" w:rsidRDefault="00176128" w:rsidP="00176128">
            <w:pPr>
              <w:pStyle w:val="NoSpacing"/>
            </w:pPr>
            <w:r>
              <w:t>Global knowledge of production method</w:t>
            </w:r>
          </w:p>
          <w:p w14:paraId="4B1DB159" w14:textId="77777777" w:rsidR="00176128" w:rsidRDefault="00176128" w:rsidP="00176128">
            <w:pPr>
              <w:pStyle w:val="NoSpacing"/>
            </w:pPr>
          </w:p>
          <w:p w14:paraId="59703FFA" w14:textId="519C671E" w:rsidR="00176128" w:rsidRDefault="00176128" w:rsidP="00176128">
            <w:pPr>
              <w:pStyle w:val="NoSpacing"/>
            </w:pPr>
            <w:r>
              <w:t>Knowledge of the applicable procedures and their application</w:t>
            </w:r>
          </w:p>
          <w:p w14:paraId="587FE2CF" w14:textId="3D2CFD9C" w:rsidR="001332E2" w:rsidRDefault="001332E2" w:rsidP="001332E2"/>
          <w:p w14:paraId="6C87B93C" w14:textId="11E16533" w:rsidR="00F07E23" w:rsidRPr="00154049" w:rsidRDefault="00F07E23" w:rsidP="00176128">
            <w:pPr>
              <w:rPr>
                <w:rFonts w:cs="Poppins"/>
                <w:b/>
                <w:color w:val="003B71" w:themeColor="background1"/>
                <w:sz w:val="19"/>
                <w:szCs w:val="19"/>
              </w:rPr>
            </w:pPr>
          </w:p>
        </w:tc>
        <w:tc>
          <w:tcPr>
            <w:tcW w:w="3935" w:type="dxa"/>
          </w:tcPr>
          <w:p w14:paraId="2DDA12EE" w14:textId="0EF405DC" w:rsidR="00926C59" w:rsidRPr="00154049" w:rsidRDefault="00F07E23" w:rsidP="00F07E23">
            <w:pPr>
              <w:rPr>
                <w:rFonts w:cs="Poppins"/>
                <w:b/>
                <w:color w:val="003B71" w:themeColor="background1"/>
                <w:sz w:val="19"/>
                <w:szCs w:val="19"/>
              </w:rPr>
            </w:pPr>
            <w:r w:rsidRPr="00F07E23">
              <w:rPr>
                <w:rFonts w:eastAsia="Times New Roman" w:cs="Poppins"/>
                <w:b/>
                <w:color w:val="003B71" w:themeColor="background1"/>
                <w:sz w:val="19"/>
                <w:szCs w:val="19"/>
              </w:rPr>
              <w:lastRenderedPageBreak/>
              <w:t xml:space="preserve"> </w:t>
            </w:r>
          </w:p>
        </w:tc>
      </w:tr>
      <w:tr w:rsidR="00926C59" w:rsidRPr="00154049" w14:paraId="337A276B" w14:textId="77777777" w:rsidTr="001A7003">
        <w:tc>
          <w:tcPr>
            <w:tcW w:w="2552" w:type="dxa"/>
          </w:tcPr>
          <w:p w14:paraId="1D176E8B" w14:textId="25D5EDEA" w:rsidR="00926C59" w:rsidRPr="00154049" w:rsidRDefault="00926C59" w:rsidP="001A7003">
            <w:pPr>
              <w:rPr>
                <w:rStyle w:val="IntenseReference"/>
                <w:rFonts w:cs="Poppins"/>
              </w:rPr>
            </w:pPr>
            <w:r w:rsidRPr="00154049">
              <w:rPr>
                <w:rFonts w:cs="Poppins"/>
                <w:b/>
                <w:color w:val="003B71" w:themeColor="background1"/>
                <w:sz w:val="20"/>
                <w:szCs w:val="20"/>
              </w:rPr>
              <w:t>Qualifications</w:t>
            </w:r>
          </w:p>
        </w:tc>
        <w:tc>
          <w:tcPr>
            <w:tcW w:w="3969" w:type="dxa"/>
          </w:tcPr>
          <w:p w14:paraId="26F88DB5" w14:textId="4392CC2F" w:rsidR="00926C59" w:rsidRPr="00154049" w:rsidRDefault="00176128" w:rsidP="001A7003">
            <w:pPr>
              <w:rPr>
                <w:rFonts w:cs="Poppins"/>
                <w:b/>
                <w:color w:val="003B71" w:themeColor="background1"/>
                <w:sz w:val="19"/>
                <w:szCs w:val="19"/>
              </w:rPr>
            </w:pPr>
            <w:r w:rsidRPr="00176128">
              <w:rPr>
                <w:rStyle w:val="apple-style-span"/>
                <w:rFonts w:cs="Arial"/>
                <w:color w:val="333333"/>
                <w:shd w:val="clear" w:color="auto" w:fill="FFFFFF"/>
              </w:rPr>
              <w:t xml:space="preserve">BSc Hons in Chemistry or equivalent in scientific field </w:t>
            </w:r>
          </w:p>
        </w:tc>
        <w:tc>
          <w:tcPr>
            <w:tcW w:w="3935" w:type="dxa"/>
          </w:tcPr>
          <w:p w14:paraId="28612FF9" w14:textId="77777777" w:rsidR="00926C59" w:rsidRPr="00154049" w:rsidRDefault="00926C59" w:rsidP="00F07E23">
            <w:pPr>
              <w:jc w:val="both"/>
              <w:rPr>
                <w:rFonts w:cs="Poppins"/>
                <w:b/>
                <w:color w:val="003B71" w:themeColor="background1"/>
                <w:sz w:val="19"/>
                <w:szCs w:val="19"/>
              </w:rPr>
            </w:pPr>
          </w:p>
        </w:tc>
      </w:tr>
      <w:tr w:rsidR="00640345" w:rsidRPr="00154049" w14:paraId="35D725F2" w14:textId="77777777" w:rsidTr="00D90BF2">
        <w:tc>
          <w:tcPr>
            <w:tcW w:w="2552" w:type="dxa"/>
          </w:tcPr>
          <w:p w14:paraId="7047040B" w14:textId="15B0A6D6" w:rsidR="00640345" w:rsidRPr="00154049" w:rsidRDefault="00640345" w:rsidP="00926C59">
            <w:pPr>
              <w:rPr>
                <w:rFonts w:cs="Poppins"/>
                <w:b/>
                <w:color w:val="003B71" w:themeColor="background1"/>
                <w:sz w:val="20"/>
                <w:szCs w:val="20"/>
              </w:rPr>
            </w:pPr>
            <w:r w:rsidRPr="00154049">
              <w:rPr>
                <w:rFonts w:cs="Poppins"/>
                <w:b/>
                <w:color w:val="003B71" w:themeColor="background1"/>
                <w:sz w:val="20"/>
                <w:szCs w:val="20"/>
              </w:rPr>
              <w:t xml:space="preserve">Additional Details  </w:t>
            </w:r>
          </w:p>
        </w:tc>
        <w:tc>
          <w:tcPr>
            <w:tcW w:w="7904" w:type="dxa"/>
            <w:gridSpan w:val="2"/>
          </w:tcPr>
          <w:p w14:paraId="2A0C52F4" w14:textId="1D1204C3" w:rsidR="00640345" w:rsidRPr="00F07E23" w:rsidRDefault="00640345" w:rsidP="00F07E23">
            <w:r w:rsidRPr="00F07E23">
              <w:t>Occasional global travel is required with this role</w:t>
            </w:r>
          </w:p>
        </w:tc>
      </w:tr>
    </w:tbl>
    <w:p w14:paraId="42C09623" w14:textId="10457CA3" w:rsidR="004162F0" w:rsidRDefault="004162F0" w:rsidP="006D0D6E">
      <w:pPr>
        <w:rPr>
          <w:rFonts w:cs="Poppins"/>
          <w:sz w:val="20"/>
          <w:szCs w:val="20"/>
        </w:rPr>
      </w:pPr>
    </w:p>
    <w:p w14:paraId="54CB38E7" w14:textId="1352DEE5" w:rsidR="004F5E8A" w:rsidRDefault="004F5E8A" w:rsidP="006D0D6E">
      <w:pPr>
        <w:rPr>
          <w:rFonts w:cs="Poppins"/>
          <w:sz w:val="20"/>
          <w:szCs w:val="20"/>
        </w:rPr>
      </w:pPr>
    </w:p>
    <w:p w14:paraId="66F3FA0D" w14:textId="77777777" w:rsidR="004F5E8A" w:rsidRPr="004F5E8A" w:rsidRDefault="004F5E8A" w:rsidP="004F5E8A">
      <w:pPr>
        <w:rPr>
          <w:rFonts w:cs="Poppins"/>
          <w:bCs/>
        </w:rPr>
      </w:pPr>
    </w:p>
    <w:p w14:paraId="38CCB198" w14:textId="1E19CD7C" w:rsidR="004F5E8A" w:rsidRPr="004F5E8A" w:rsidRDefault="004F5E8A" w:rsidP="004F5E8A">
      <w:pPr>
        <w:spacing w:after="0" w:line="240" w:lineRule="auto"/>
        <w:rPr>
          <w:rFonts w:cs="Poppins"/>
          <w:bCs/>
        </w:rPr>
      </w:pPr>
      <w:r w:rsidRPr="004F5E8A">
        <w:rPr>
          <w:rFonts w:cs="Poppins"/>
          <w:bCs/>
        </w:rPr>
        <w:t>………………………………………………………</w:t>
      </w:r>
      <w:r>
        <w:rPr>
          <w:rFonts w:cs="Poppins"/>
          <w:bCs/>
        </w:rPr>
        <w:t>….</w:t>
      </w:r>
      <w:r w:rsidRPr="004F5E8A">
        <w:rPr>
          <w:rFonts w:cs="Poppins"/>
          <w:bCs/>
        </w:rPr>
        <w:tab/>
      </w:r>
      <w:r w:rsidRPr="004F5E8A">
        <w:rPr>
          <w:rFonts w:cs="Poppins"/>
          <w:bCs/>
        </w:rPr>
        <w:tab/>
      </w:r>
      <w:r w:rsidRPr="004F5E8A">
        <w:rPr>
          <w:rFonts w:cs="Poppins"/>
          <w:bCs/>
        </w:rPr>
        <w:tab/>
      </w:r>
      <w:r>
        <w:rPr>
          <w:rFonts w:cs="Poppins"/>
          <w:bCs/>
        </w:rPr>
        <w:t xml:space="preserve">                                                       </w:t>
      </w:r>
      <w:r w:rsidRPr="004F5E8A">
        <w:rPr>
          <w:rFonts w:cs="Poppins"/>
          <w:bCs/>
        </w:rPr>
        <w:t>……………………………………..</w:t>
      </w:r>
    </w:p>
    <w:p w14:paraId="1FC5EB23" w14:textId="5C4A1EBD" w:rsidR="004F5E8A" w:rsidRPr="004F5E8A" w:rsidRDefault="004F5E8A" w:rsidP="004F5E8A">
      <w:pPr>
        <w:spacing w:after="0" w:line="240" w:lineRule="auto"/>
        <w:rPr>
          <w:rFonts w:cs="Poppins"/>
          <w:bCs/>
        </w:rPr>
      </w:pPr>
      <w:r w:rsidRPr="004F5E8A">
        <w:rPr>
          <w:rFonts w:cs="Poppins"/>
          <w:bCs/>
        </w:rPr>
        <w:t>(Signed by Job Holder)</w:t>
      </w:r>
      <w:r w:rsidRPr="004F5E8A">
        <w:rPr>
          <w:rFonts w:cs="Poppins"/>
          <w:bCs/>
        </w:rPr>
        <w:tab/>
      </w:r>
      <w:r w:rsidRPr="004F5E8A">
        <w:rPr>
          <w:rFonts w:cs="Poppins"/>
          <w:bCs/>
        </w:rPr>
        <w:tab/>
      </w:r>
      <w:r w:rsidRPr="004F5E8A">
        <w:rPr>
          <w:rFonts w:cs="Poppins"/>
          <w:bCs/>
        </w:rPr>
        <w:tab/>
      </w:r>
      <w:r w:rsidRPr="004F5E8A">
        <w:rPr>
          <w:rFonts w:cs="Poppins"/>
          <w:bCs/>
        </w:rPr>
        <w:tab/>
      </w:r>
      <w:r w:rsidRPr="004F5E8A">
        <w:rPr>
          <w:rFonts w:cs="Poppins"/>
          <w:bCs/>
        </w:rPr>
        <w:tab/>
      </w:r>
      <w:r w:rsidRPr="004F5E8A">
        <w:rPr>
          <w:rFonts w:cs="Poppins"/>
          <w:bCs/>
        </w:rPr>
        <w:tab/>
      </w:r>
      <w:r>
        <w:rPr>
          <w:rFonts w:cs="Poppins"/>
          <w:bCs/>
        </w:rPr>
        <w:t xml:space="preserve">                                    </w:t>
      </w:r>
      <w:proofErr w:type="gramStart"/>
      <w:r>
        <w:rPr>
          <w:rFonts w:cs="Poppins"/>
          <w:bCs/>
        </w:rPr>
        <w:t xml:space="preserve">   </w:t>
      </w:r>
      <w:r w:rsidRPr="004F5E8A">
        <w:rPr>
          <w:rFonts w:cs="Poppins"/>
          <w:bCs/>
        </w:rPr>
        <w:t>(</w:t>
      </w:r>
      <w:proofErr w:type="gramEnd"/>
      <w:r w:rsidRPr="004F5E8A">
        <w:rPr>
          <w:rFonts w:cs="Poppins"/>
          <w:bCs/>
        </w:rPr>
        <w:t>Date)</w:t>
      </w:r>
    </w:p>
    <w:p w14:paraId="06DA6C2B" w14:textId="77777777" w:rsidR="004F5E8A" w:rsidRPr="004F5E8A" w:rsidRDefault="004F5E8A" w:rsidP="004F5E8A">
      <w:pPr>
        <w:spacing w:after="0" w:line="240" w:lineRule="auto"/>
        <w:rPr>
          <w:rFonts w:cs="Poppins"/>
          <w:bCs/>
        </w:rPr>
      </w:pPr>
    </w:p>
    <w:p w14:paraId="047467EB" w14:textId="77777777" w:rsidR="004F5E8A" w:rsidRPr="004F5E8A" w:rsidRDefault="004F5E8A" w:rsidP="004F5E8A">
      <w:pPr>
        <w:spacing w:after="0" w:line="240" w:lineRule="auto"/>
        <w:rPr>
          <w:rFonts w:cs="Poppins"/>
          <w:bCs/>
        </w:rPr>
      </w:pPr>
    </w:p>
    <w:p w14:paraId="6D3DBD06" w14:textId="77777777" w:rsidR="004F5E8A" w:rsidRPr="00154049" w:rsidRDefault="004F5E8A" w:rsidP="006D0D6E">
      <w:pPr>
        <w:rPr>
          <w:rFonts w:cs="Poppins"/>
          <w:sz w:val="20"/>
          <w:szCs w:val="20"/>
        </w:rPr>
      </w:pPr>
    </w:p>
    <w:sectPr w:rsidR="004F5E8A" w:rsidRPr="00154049" w:rsidSect="005F66B1">
      <w:headerReference w:type="first" r:id="rId15"/>
      <w:pgSz w:w="11906" w:h="16838"/>
      <w:pgMar w:top="709" w:right="720" w:bottom="720" w:left="720"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86CD" w14:textId="77777777" w:rsidR="006504C7" w:rsidRDefault="006504C7" w:rsidP="0014104E">
      <w:pPr>
        <w:spacing w:after="0" w:line="240" w:lineRule="auto"/>
      </w:pPr>
      <w:r>
        <w:separator/>
      </w:r>
    </w:p>
  </w:endnote>
  <w:endnote w:type="continuationSeparator" w:id="0">
    <w:p w14:paraId="242346B8" w14:textId="77777777" w:rsidR="006504C7" w:rsidRDefault="006504C7" w:rsidP="0014104E">
      <w:pPr>
        <w:spacing w:after="0" w:line="240" w:lineRule="auto"/>
      </w:pPr>
      <w:r>
        <w:continuationSeparator/>
      </w:r>
    </w:p>
  </w:endnote>
  <w:endnote w:type="continuationNotice" w:id="1">
    <w:p w14:paraId="196169BD" w14:textId="77777777" w:rsidR="001E6406" w:rsidRDefault="001E6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2851" w14:textId="77777777" w:rsidR="006504C7" w:rsidRDefault="006504C7" w:rsidP="0014104E">
      <w:pPr>
        <w:spacing w:after="0" w:line="240" w:lineRule="auto"/>
      </w:pPr>
      <w:r>
        <w:separator/>
      </w:r>
    </w:p>
  </w:footnote>
  <w:footnote w:type="continuationSeparator" w:id="0">
    <w:p w14:paraId="4316182D" w14:textId="77777777" w:rsidR="006504C7" w:rsidRDefault="006504C7" w:rsidP="0014104E">
      <w:pPr>
        <w:spacing w:after="0" w:line="240" w:lineRule="auto"/>
      </w:pPr>
      <w:r>
        <w:continuationSeparator/>
      </w:r>
    </w:p>
  </w:footnote>
  <w:footnote w:type="continuationNotice" w:id="1">
    <w:p w14:paraId="4055863E" w14:textId="77777777" w:rsidR="001E6406" w:rsidRDefault="001E64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B084" w14:textId="4202DB9F" w:rsidR="00982237" w:rsidRDefault="00154049">
    <w:pPr>
      <w:pStyle w:val="Header"/>
    </w:pPr>
    <w:r w:rsidRPr="006F2718">
      <w:rPr>
        <w:noProof/>
      </w:rPr>
      <w:drawing>
        <wp:anchor distT="0" distB="0" distL="114300" distR="114300" simplePos="0" relativeHeight="251658243" behindDoc="0" locked="0" layoutInCell="1" allowOverlap="1" wp14:anchorId="718690E2" wp14:editId="178CF096">
          <wp:simplePos x="0" y="0"/>
          <wp:positionH relativeFrom="margin">
            <wp:posOffset>-243205</wp:posOffset>
          </wp:positionH>
          <wp:positionV relativeFrom="paragraph">
            <wp:posOffset>233680</wp:posOffset>
          </wp:positionV>
          <wp:extent cx="781685" cy="611505"/>
          <wp:effectExtent l="0" t="0" r="0" b="0"/>
          <wp:wrapNone/>
          <wp:docPr id="44" name="Picture 4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685" cy="611505"/>
                  </a:xfrm>
                  <a:prstGeom prst="rect">
                    <a:avLst/>
                  </a:prstGeom>
                </pic:spPr>
              </pic:pic>
            </a:graphicData>
          </a:graphic>
          <wp14:sizeRelH relativeFrom="page">
            <wp14:pctWidth>0</wp14:pctWidth>
          </wp14:sizeRelH>
          <wp14:sizeRelV relativeFrom="page">
            <wp14:pctHeight>0</wp14:pctHeight>
          </wp14:sizeRelV>
        </wp:anchor>
      </w:drawing>
    </w:r>
    <w:r w:rsidRPr="006F2718">
      <w:rPr>
        <w:noProof/>
      </w:rPr>
      <mc:AlternateContent>
        <mc:Choice Requires="wps">
          <w:drawing>
            <wp:anchor distT="45720" distB="45720" distL="114300" distR="114300" simplePos="0" relativeHeight="251658242" behindDoc="0" locked="0" layoutInCell="1" allowOverlap="1" wp14:anchorId="79330701" wp14:editId="5E45B905">
              <wp:simplePos x="0" y="0"/>
              <wp:positionH relativeFrom="column">
                <wp:posOffset>4195445</wp:posOffset>
              </wp:positionH>
              <wp:positionV relativeFrom="paragraph">
                <wp:posOffset>651510</wp:posOffset>
              </wp:positionV>
              <wp:extent cx="2781935" cy="1404620"/>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404620"/>
                      </a:xfrm>
                      <a:prstGeom prst="rect">
                        <a:avLst/>
                      </a:prstGeom>
                      <a:noFill/>
                      <a:ln w="9525">
                        <a:noFill/>
                        <a:miter lim="800000"/>
                        <a:headEnd/>
                        <a:tailEnd/>
                      </a:ln>
                    </wps:spPr>
                    <wps:txbx>
                      <w:txbxContent>
                        <w:p w14:paraId="469B74D8" w14:textId="77777777" w:rsidR="001A7003" w:rsidRPr="00F2787E" w:rsidRDefault="001A7003" w:rsidP="001A7003">
                          <w:pPr>
                            <w:jc w:val="right"/>
                            <w:rPr>
                              <w:rFonts w:ascii="Poppins SemiBold" w:hAnsi="Poppins SemiBold" w:cs="Poppins SemiBold"/>
                              <w:color w:val="A3DAFF" w:themeColor="background2"/>
                              <w:sz w:val="28"/>
                              <w:szCs w:val="28"/>
                            </w:rPr>
                          </w:pPr>
                          <w:r w:rsidRPr="00F2787E">
                            <w:rPr>
                              <w:rFonts w:ascii="Poppins SemiBold" w:hAnsi="Poppins SemiBold" w:cs="Poppins SemiBold"/>
                              <w:color w:val="A3DAFF" w:themeColor="background2"/>
                              <w:sz w:val="28"/>
                              <w:szCs w:val="28"/>
                            </w:rPr>
                            <w:t>The Veterinary Perspective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30701" id="_x0000_t202" coordsize="21600,21600" o:spt="202" path="m,l,21600r21600,l21600,xe">
              <v:stroke joinstyle="miter"/>
              <v:path gradientshapeok="t" o:connecttype="rect"/>
            </v:shapetype>
            <v:shape id="Text Box 4" o:spid="_x0000_s1026" type="#_x0000_t202" style="position:absolute;margin-left:330.35pt;margin-top:51.3pt;width:219.0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" filled="f" stroked="f">
              <v:textbox style="mso-fit-shape-to-text:t">
                <w:txbxContent>
                  <w:p w14:paraId="469B74D8" w14:textId="77777777" w:rsidR="001A7003" w:rsidRPr="00F2787E" w:rsidRDefault="001A7003" w:rsidP="001A7003">
                    <w:pPr>
                      <w:jc w:val="right"/>
                      <w:rPr>
                        <w:rFonts w:ascii="Poppins SemiBold" w:hAnsi="Poppins SemiBold" w:cs="Poppins SemiBold"/>
                        <w:color w:val="A3DAFF" w:themeColor="background2"/>
                        <w:sz w:val="28"/>
                        <w:szCs w:val="28"/>
                      </w:rPr>
                    </w:pPr>
                    <w:r w:rsidRPr="00F2787E">
                      <w:rPr>
                        <w:rFonts w:ascii="Poppins SemiBold" w:hAnsi="Poppins SemiBold" w:cs="Poppins SemiBold"/>
                        <w:color w:val="A3DAFF" w:themeColor="background2"/>
                        <w:sz w:val="28"/>
                        <w:szCs w:val="28"/>
                      </w:rPr>
                      <w:t>The Veterinary Perspective</w:t>
                    </w:r>
                  </w:p>
                </w:txbxContent>
              </v:textbox>
            </v:shape>
          </w:pict>
        </mc:Fallback>
      </mc:AlternateContent>
    </w:r>
    <w:r w:rsidRPr="006F2718">
      <w:rPr>
        <w:rFonts w:ascii="Poppins" w:hAnsi="Poppins" w:cs="Poppins"/>
        <w:noProof/>
      </w:rPr>
      <mc:AlternateContent>
        <mc:Choice Requires="wps">
          <w:drawing>
            <wp:anchor distT="0" distB="0" distL="114300" distR="114300" simplePos="0" relativeHeight="251658241" behindDoc="0" locked="0" layoutInCell="1" allowOverlap="1" wp14:anchorId="33A43124" wp14:editId="47FB118E">
              <wp:simplePos x="0" y="0"/>
              <wp:positionH relativeFrom="page">
                <wp:posOffset>-40640</wp:posOffset>
              </wp:positionH>
              <wp:positionV relativeFrom="paragraph">
                <wp:posOffset>-9525</wp:posOffset>
              </wp:positionV>
              <wp:extent cx="7600951" cy="1071563"/>
              <wp:effectExtent l="0" t="0" r="0" b="0"/>
              <wp:wrapNone/>
              <wp:docPr id="2" name="Rectangle 2"/>
              <wp:cNvGraphicFramePr/>
              <a:graphic xmlns:a="http://schemas.openxmlformats.org/drawingml/2006/main">
                <a:graphicData uri="http://schemas.microsoft.com/office/word/2010/wordprocessingShape">
                  <wps:wsp>
                    <wps:cNvSpPr/>
                    <wps:spPr>
                      <a:xfrm>
                        <a:off x="0" y="0"/>
                        <a:ext cx="7600951" cy="1071563"/>
                      </a:xfrm>
                      <a:prstGeom prst="rect">
                        <a:avLst/>
                      </a:prstGeom>
                      <a:solidFill>
                        <a:schemeClr val="bg1"/>
                      </a:solidFill>
                      <a:ln w="25400" cap="flat" cmpd="sng" algn="ctr">
                        <a:no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4166C" id="Rectangle 2" o:spid="_x0000_s1026" style="position:absolute;margin-left:-3.2pt;margin-top:-.75pt;width:598.5pt;height:84.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" fillcolor="#003b71 [3212]" stroked="f" strokeweight="2pt">
              <w10:wrap anchorx="page"/>
            </v:rect>
          </w:pict>
        </mc:Fallback>
      </mc:AlternateContent>
    </w:r>
    <w:r w:rsidR="00982237">
      <w:rPr>
        <w:noProof/>
      </w:rPr>
      <w:drawing>
        <wp:anchor distT="0" distB="0" distL="114300" distR="114300" simplePos="0" relativeHeight="251658240" behindDoc="1" locked="0" layoutInCell="1" allowOverlap="1" wp14:anchorId="3D98D528" wp14:editId="5845C539">
          <wp:simplePos x="0" y="0"/>
          <wp:positionH relativeFrom="margin">
            <wp:align>left</wp:align>
          </wp:positionH>
          <wp:positionV relativeFrom="paragraph">
            <wp:posOffset>104140</wp:posOffset>
          </wp:positionV>
          <wp:extent cx="781685" cy="611505"/>
          <wp:effectExtent l="0" t="0" r="0" b="0"/>
          <wp:wrapTight wrapText="bothSides">
            <wp:wrapPolygon edited="0">
              <wp:start x="8422" y="0"/>
              <wp:lineTo x="3685" y="10766"/>
              <wp:lineTo x="0" y="14804"/>
              <wp:lineTo x="0" y="20860"/>
              <wp:lineTo x="21056" y="20860"/>
              <wp:lineTo x="21056" y="16822"/>
              <wp:lineTo x="17371" y="10766"/>
              <wp:lineTo x="18950" y="7402"/>
              <wp:lineTo x="17898" y="4037"/>
              <wp:lineTo x="15266" y="0"/>
              <wp:lineTo x="8422" y="0"/>
            </wp:wrapPolygon>
          </wp:wrapTight>
          <wp:docPr id="45" name="Picture 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685"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B1"/>
    <w:multiLevelType w:val="hybridMultilevel"/>
    <w:tmpl w:val="0090E772"/>
    <w:lvl w:ilvl="0" w:tplc="A104BCFE">
      <w:start w:val="1"/>
      <w:numFmt w:val="bullet"/>
      <w:lvlText w:val=""/>
      <w:lvlJc w:val="left"/>
      <w:pPr>
        <w:ind w:left="720" w:hanging="360"/>
      </w:pPr>
      <w:rPr>
        <w:rFonts w:ascii="Symbol" w:hAnsi="Symbol" w:hint="default"/>
        <w:color w:val="A3DAFF" w:themeColor="backgroun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7CF3"/>
    <w:multiLevelType w:val="hybridMultilevel"/>
    <w:tmpl w:val="6E4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C6E14"/>
    <w:multiLevelType w:val="hybridMultilevel"/>
    <w:tmpl w:val="7AE28FAE"/>
    <w:lvl w:ilvl="0" w:tplc="A104BCFE">
      <w:start w:val="1"/>
      <w:numFmt w:val="bullet"/>
      <w:lvlText w:val=""/>
      <w:lvlJc w:val="left"/>
      <w:pPr>
        <w:ind w:left="720" w:hanging="360"/>
      </w:pPr>
      <w:rPr>
        <w:rFonts w:ascii="Symbol" w:hAnsi="Symbol" w:hint="default"/>
        <w:color w:val="A3DAFF"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52940"/>
    <w:multiLevelType w:val="hybridMultilevel"/>
    <w:tmpl w:val="62D85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632FB"/>
    <w:multiLevelType w:val="hybridMultilevel"/>
    <w:tmpl w:val="0576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15310"/>
    <w:multiLevelType w:val="hybridMultilevel"/>
    <w:tmpl w:val="BD2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92D0D"/>
    <w:multiLevelType w:val="hybridMultilevel"/>
    <w:tmpl w:val="EB86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4611"/>
    <w:multiLevelType w:val="hybridMultilevel"/>
    <w:tmpl w:val="5FD8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960B0"/>
    <w:multiLevelType w:val="hybridMultilevel"/>
    <w:tmpl w:val="0FFA2D6E"/>
    <w:lvl w:ilvl="0" w:tplc="A104BCFE">
      <w:start w:val="1"/>
      <w:numFmt w:val="bullet"/>
      <w:lvlText w:val=""/>
      <w:lvlJc w:val="left"/>
      <w:pPr>
        <w:ind w:left="720" w:hanging="360"/>
      </w:pPr>
      <w:rPr>
        <w:rFonts w:ascii="Symbol" w:hAnsi="Symbol" w:hint="default"/>
        <w:color w:val="A3DAFF"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E6010"/>
    <w:multiLevelType w:val="hybridMultilevel"/>
    <w:tmpl w:val="1B165DC0"/>
    <w:lvl w:ilvl="0" w:tplc="A104BCFE">
      <w:start w:val="1"/>
      <w:numFmt w:val="bullet"/>
      <w:lvlText w:val=""/>
      <w:lvlJc w:val="left"/>
      <w:pPr>
        <w:ind w:left="720" w:hanging="360"/>
      </w:pPr>
      <w:rPr>
        <w:rFonts w:ascii="Symbol" w:hAnsi="Symbol" w:hint="default"/>
        <w:color w:val="A3DAFF" w:themeColor="backgroun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86222"/>
    <w:multiLevelType w:val="hybridMultilevel"/>
    <w:tmpl w:val="DACA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851E8"/>
    <w:multiLevelType w:val="multilevel"/>
    <w:tmpl w:val="D0B4344C"/>
    <w:lvl w:ilvl="0">
      <w:start w:val="1"/>
      <w:numFmt w:val="bullet"/>
      <w:lvlText w:val="-"/>
      <w:lvlJc w:val="left"/>
      <w:pPr>
        <w:tabs>
          <w:tab w:val="num" w:pos="408"/>
        </w:tabs>
        <w:ind w:left="408" w:hanging="360"/>
      </w:pPr>
      <w:rPr>
        <w:rFonts w:ascii="Arial" w:hAnsi="Arial" w:hint="default"/>
      </w:rPr>
    </w:lvl>
    <w:lvl w:ilvl="1">
      <w:start w:val="1"/>
      <w:numFmt w:val="bullet"/>
      <w:lvlText w:val="o"/>
      <w:lvlJc w:val="left"/>
      <w:pPr>
        <w:tabs>
          <w:tab w:val="num" w:pos="1128"/>
        </w:tabs>
        <w:ind w:left="1128" w:hanging="360"/>
      </w:pPr>
      <w:rPr>
        <w:rFonts w:ascii="Courier New" w:hAnsi="Courier New" w:hint="default"/>
      </w:rPr>
    </w:lvl>
    <w:lvl w:ilvl="2">
      <w:start w:val="1"/>
      <w:numFmt w:val="bullet"/>
      <w:lvlText w:val=""/>
      <w:lvlJc w:val="left"/>
      <w:pPr>
        <w:tabs>
          <w:tab w:val="num" w:pos="1848"/>
        </w:tabs>
        <w:ind w:left="1848" w:hanging="360"/>
      </w:pPr>
      <w:rPr>
        <w:rFonts w:ascii="Wingdings" w:hAnsi="Wingdings" w:hint="default"/>
      </w:rPr>
    </w:lvl>
    <w:lvl w:ilvl="3">
      <w:start w:val="1"/>
      <w:numFmt w:val="bullet"/>
      <w:lvlText w:val=""/>
      <w:lvlJc w:val="left"/>
      <w:pPr>
        <w:tabs>
          <w:tab w:val="num" w:pos="2568"/>
        </w:tabs>
        <w:ind w:left="2568" w:hanging="360"/>
      </w:pPr>
      <w:rPr>
        <w:rFonts w:ascii="Symbol" w:hAnsi="Symbol" w:hint="default"/>
      </w:rPr>
    </w:lvl>
    <w:lvl w:ilvl="4">
      <w:start w:val="1"/>
      <w:numFmt w:val="bullet"/>
      <w:lvlText w:val="o"/>
      <w:lvlJc w:val="left"/>
      <w:pPr>
        <w:tabs>
          <w:tab w:val="num" w:pos="3288"/>
        </w:tabs>
        <w:ind w:left="3288" w:hanging="360"/>
      </w:pPr>
      <w:rPr>
        <w:rFonts w:ascii="Courier New" w:hAnsi="Courier New" w:hint="default"/>
      </w:rPr>
    </w:lvl>
    <w:lvl w:ilvl="5">
      <w:start w:val="1"/>
      <w:numFmt w:val="bullet"/>
      <w:lvlText w:val=""/>
      <w:lvlJc w:val="left"/>
      <w:pPr>
        <w:tabs>
          <w:tab w:val="num" w:pos="4008"/>
        </w:tabs>
        <w:ind w:left="4008" w:hanging="360"/>
      </w:pPr>
      <w:rPr>
        <w:rFonts w:ascii="Wingdings" w:hAnsi="Wingdings" w:hint="default"/>
      </w:rPr>
    </w:lvl>
    <w:lvl w:ilvl="6">
      <w:start w:val="1"/>
      <w:numFmt w:val="bullet"/>
      <w:lvlText w:val=""/>
      <w:lvlJc w:val="left"/>
      <w:pPr>
        <w:tabs>
          <w:tab w:val="num" w:pos="4728"/>
        </w:tabs>
        <w:ind w:left="4728" w:hanging="360"/>
      </w:pPr>
      <w:rPr>
        <w:rFonts w:ascii="Symbol" w:hAnsi="Symbol" w:hint="default"/>
      </w:rPr>
    </w:lvl>
    <w:lvl w:ilvl="7">
      <w:start w:val="1"/>
      <w:numFmt w:val="bullet"/>
      <w:lvlText w:val="o"/>
      <w:lvlJc w:val="left"/>
      <w:pPr>
        <w:tabs>
          <w:tab w:val="num" w:pos="5448"/>
        </w:tabs>
        <w:ind w:left="5448" w:hanging="360"/>
      </w:pPr>
      <w:rPr>
        <w:rFonts w:ascii="Courier New" w:hAnsi="Courier New" w:hint="default"/>
      </w:rPr>
    </w:lvl>
    <w:lvl w:ilvl="8">
      <w:start w:val="1"/>
      <w:numFmt w:val="bullet"/>
      <w:lvlText w:val=""/>
      <w:lvlJc w:val="left"/>
      <w:pPr>
        <w:tabs>
          <w:tab w:val="num" w:pos="6168"/>
        </w:tabs>
        <w:ind w:left="6168" w:hanging="360"/>
      </w:pPr>
      <w:rPr>
        <w:rFonts w:ascii="Wingdings" w:hAnsi="Wingdings" w:hint="default"/>
      </w:rPr>
    </w:lvl>
  </w:abstractNum>
  <w:abstractNum w:abstractNumId="12" w15:restartNumberingAfterBreak="0">
    <w:nsid w:val="43487597"/>
    <w:multiLevelType w:val="multilevel"/>
    <w:tmpl w:val="C930D17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D9365A"/>
    <w:multiLevelType w:val="hybridMultilevel"/>
    <w:tmpl w:val="FAF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41B5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FB6E22"/>
    <w:multiLevelType w:val="hybridMultilevel"/>
    <w:tmpl w:val="C6925484"/>
    <w:lvl w:ilvl="0" w:tplc="A104BCFE">
      <w:start w:val="1"/>
      <w:numFmt w:val="bullet"/>
      <w:lvlText w:val=""/>
      <w:lvlJc w:val="left"/>
      <w:pPr>
        <w:ind w:left="720" w:hanging="360"/>
      </w:pPr>
      <w:rPr>
        <w:rFonts w:ascii="Symbol" w:hAnsi="Symbol" w:hint="default"/>
        <w:color w:val="A3DAFF"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81F0B"/>
    <w:multiLevelType w:val="hybridMultilevel"/>
    <w:tmpl w:val="DDFA6EFE"/>
    <w:lvl w:ilvl="0" w:tplc="08090001">
      <w:start w:val="1"/>
      <w:numFmt w:val="bullet"/>
      <w:lvlText w:val=""/>
      <w:lvlJc w:val="left"/>
      <w:pPr>
        <w:ind w:left="720" w:hanging="360"/>
      </w:pPr>
      <w:rPr>
        <w:rFonts w:ascii="Symbol" w:hAnsi="Symbol" w:hint="default"/>
      </w:rPr>
    </w:lvl>
    <w:lvl w:ilvl="1" w:tplc="756AEA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123B5"/>
    <w:multiLevelType w:val="hybridMultilevel"/>
    <w:tmpl w:val="F926DF6E"/>
    <w:lvl w:ilvl="0" w:tplc="A104BCFE">
      <w:start w:val="1"/>
      <w:numFmt w:val="bullet"/>
      <w:lvlText w:val=""/>
      <w:lvlJc w:val="left"/>
      <w:pPr>
        <w:ind w:left="786" w:hanging="360"/>
      </w:pPr>
      <w:rPr>
        <w:rFonts w:ascii="Symbol" w:hAnsi="Symbol" w:hint="default"/>
        <w:color w:val="A3DAFF" w:themeColor="background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08C4275"/>
    <w:multiLevelType w:val="hybridMultilevel"/>
    <w:tmpl w:val="87263C0E"/>
    <w:lvl w:ilvl="0" w:tplc="A104BCFE">
      <w:start w:val="1"/>
      <w:numFmt w:val="bullet"/>
      <w:lvlText w:val=""/>
      <w:lvlJc w:val="left"/>
      <w:pPr>
        <w:ind w:left="720" w:hanging="360"/>
      </w:pPr>
      <w:rPr>
        <w:rFonts w:ascii="Symbol" w:hAnsi="Symbol" w:hint="default"/>
        <w:color w:val="A3DAFF" w:themeColor="backgroun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D7DAB"/>
    <w:multiLevelType w:val="hybridMultilevel"/>
    <w:tmpl w:val="0BF06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F6368"/>
    <w:multiLevelType w:val="hybridMultilevel"/>
    <w:tmpl w:val="BCD6EE92"/>
    <w:lvl w:ilvl="0" w:tplc="A104BCFE">
      <w:start w:val="1"/>
      <w:numFmt w:val="bullet"/>
      <w:lvlText w:val=""/>
      <w:lvlJc w:val="left"/>
      <w:pPr>
        <w:ind w:left="720" w:hanging="360"/>
      </w:pPr>
      <w:rPr>
        <w:rFonts w:ascii="Symbol" w:hAnsi="Symbol" w:hint="default"/>
        <w:color w:val="A3DAFF" w:themeColor="backgroun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2CFD"/>
    <w:multiLevelType w:val="hybridMultilevel"/>
    <w:tmpl w:val="1660CC66"/>
    <w:lvl w:ilvl="0" w:tplc="A104BCFE">
      <w:start w:val="1"/>
      <w:numFmt w:val="bullet"/>
      <w:lvlText w:val=""/>
      <w:lvlJc w:val="left"/>
      <w:pPr>
        <w:ind w:left="720" w:hanging="360"/>
      </w:pPr>
      <w:rPr>
        <w:rFonts w:ascii="Symbol" w:hAnsi="Symbol" w:hint="default"/>
        <w:color w:val="A3DAFF" w:themeColor="background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0D7431"/>
    <w:multiLevelType w:val="hybridMultilevel"/>
    <w:tmpl w:val="AB5098A2"/>
    <w:lvl w:ilvl="0" w:tplc="BA502C38">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0F0A87"/>
    <w:multiLevelType w:val="hybridMultilevel"/>
    <w:tmpl w:val="AB6E0D3C"/>
    <w:lvl w:ilvl="0" w:tplc="A104BCFE">
      <w:start w:val="1"/>
      <w:numFmt w:val="bullet"/>
      <w:lvlText w:val=""/>
      <w:lvlJc w:val="left"/>
      <w:pPr>
        <w:ind w:left="720" w:hanging="360"/>
      </w:pPr>
      <w:rPr>
        <w:rFonts w:ascii="Symbol" w:hAnsi="Symbol" w:hint="default"/>
        <w:color w:val="A3DAFF" w:themeColor="background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C479A5"/>
    <w:multiLevelType w:val="hybridMultilevel"/>
    <w:tmpl w:val="018A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70063"/>
    <w:multiLevelType w:val="hybridMultilevel"/>
    <w:tmpl w:val="1FAE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83AFA"/>
    <w:multiLevelType w:val="hybridMultilevel"/>
    <w:tmpl w:val="847A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69746">
    <w:abstractNumId w:val="1"/>
  </w:num>
  <w:num w:numId="2" w16cid:durableId="1406099558">
    <w:abstractNumId w:val="25"/>
  </w:num>
  <w:num w:numId="3" w16cid:durableId="1101606390">
    <w:abstractNumId w:val="24"/>
  </w:num>
  <w:num w:numId="4" w16cid:durableId="1133904902">
    <w:abstractNumId w:val="13"/>
  </w:num>
  <w:num w:numId="5" w16cid:durableId="553153247">
    <w:abstractNumId w:val="19"/>
  </w:num>
  <w:num w:numId="6" w16cid:durableId="1683632133">
    <w:abstractNumId w:val="12"/>
  </w:num>
  <w:num w:numId="7" w16cid:durableId="1336155573">
    <w:abstractNumId w:val="11"/>
  </w:num>
  <w:num w:numId="8" w16cid:durableId="1138451875">
    <w:abstractNumId w:val="10"/>
  </w:num>
  <w:num w:numId="9" w16cid:durableId="1731684035">
    <w:abstractNumId w:val="14"/>
  </w:num>
  <w:num w:numId="10" w16cid:durableId="809439973">
    <w:abstractNumId w:val="16"/>
  </w:num>
  <w:num w:numId="11" w16cid:durableId="856578498">
    <w:abstractNumId w:val="26"/>
  </w:num>
  <w:num w:numId="12" w16cid:durableId="838078306">
    <w:abstractNumId w:val="5"/>
  </w:num>
  <w:num w:numId="13" w16cid:durableId="816804674">
    <w:abstractNumId w:val="3"/>
  </w:num>
  <w:num w:numId="14" w16cid:durableId="1663005541">
    <w:abstractNumId w:val="6"/>
  </w:num>
  <w:num w:numId="15" w16cid:durableId="597249359">
    <w:abstractNumId w:val="4"/>
  </w:num>
  <w:num w:numId="16" w16cid:durableId="640384131">
    <w:abstractNumId w:val="21"/>
  </w:num>
  <w:num w:numId="17" w16cid:durableId="139352518">
    <w:abstractNumId w:val="23"/>
  </w:num>
  <w:num w:numId="18" w16cid:durableId="1699308452">
    <w:abstractNumId w:val="7"/>
  </w:num>
  <w:num w:numId="19" w16cid:durableId="1607152801">
    <w:abstractNumId w:val="18"/>
  </w:num>
  <w:num w:numId="20" w16cid:durableId="1975677875">
    <w:abstractNumId w:val="20"/>
  </w:num>
  <w:num w:numId="21" w16cid:durableId="1279991724">
    <w:abstractNumId w:val="9"/>
  </w:num>
  <w:num w:numId="22" w16cid:durableId="1152872011">
    <w:abstractNumId w:val="0"/>
  </w:num>
  <w:num w:numId="23" w16cid:durableId="27608936">
    <w:abstractNumId w:val="2"/>
  </w:num>
  <w:num w:numId="24" w16cid:durableId="1522012386">
    <w:abstractNumId w:val="17"/>
  </w:num>
  <w:num w:numId="25" w16cid:durableId="230427196">
    <w:abstractNumId w:val="22"/>
  </w:num>
  <w:num w:numId="26" w16cid:durableId="616525822">
    <w:abstractNumId w:val="8"/>
  </w:num>
  <w:num w:numId="27" w16cid:durableId="1883786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NDI2MbGwtDQwMzBV0lEKTi0uzszPAykwrAUA9RHxsSwAAAA="/>
  </w:docVars>
  <w:rsids>
    <w:rsidRoot w:val="00BE2C5E"/>
    <w:rsid w:val="000005A8"/>
    <w:rsid w:val="00054AB8"/>
    <w:rsid w:val="00056FC9"/>
    <w:rsid w:val="0009065E"/>
    <w:rsid w:val="000A5209"/>
    <w:rsid w:val="000B0136"/>
    <w:rsid w:val="000B6344"/>
    <w:rsid w:val="000D059A"/>
    <w:rsid w:val="000D434E"/>
    <w:rsid w:val="000E6412"/>
    <w:rsid w:val="0010126B"/>
    <w:rsid w:val="001332E2"/>
    <w:rsid w:val="00140ECF"/>
    <w:rsid w:val="0014104E"/>
    <w:rsid w:val="00141D92"/>
    <w:rsid w:val="00143C6B"/>
    <w:rsid w:val="001538EF"/>
    <w:rsid w:val="00154049"/>
    <w:rsid w:val="00154479"/>
    <w:rsid w:val="00176128"/>
    <w:rsid w:val="0018438D"/>
    <w:rsid w:val="001A270D"/>
    <w:rsid w:val="001A5706"/>
    <w:rsid w:val="001A7003"/>
    <w:rsid w:val="001C3718"/>
    <w:rsid w:val="001E0F92"/>
    <w:rsid w:val="001E6406"/>
    <w:rsid w:val="002032F9"/>
    <w:rsid w:val="00223283"/>
    <w:rsid w:val="00251152"/>
    <w:rsid w:val="00271B42"/>
    <w:rsid w:val="00280838"/>
    <w:rsid w:val="002C3BF8"/>
    <w:rsid w:val="002E58BF"/>
    <w:rsid w:val="003307AF"/>
    <w:rsid w:val="00331944"/>
    <w:rsid w:val="003729E6"/>
    <w:rsid w:val="003960A3"/>
    <w:rsid w:val="003A24DC"/>
    <w:rsid w:val="003C623B"/>
    <w:rsid w:val="00406940"/>
    <w:rsid w:val="004162F0"/>
    <w:rsid w:val="00420C1C"/>
    <w:rsid w:val="00424C27"/>
    <w:rsid w:val="00427F8F"/>
    <w:rsid w:val="00432F61"/>
    <w:rsid w:val="0044277B"/>
    <w:rsid w:val="00444737"/>
    <w:rsid w:val="00453EA8"/>
    <w:rsid w:val="00474A16"/>
    <w:rsid w:val="00484D8D"/>
    <w:rsid w:val="004A315F"/>
    <w:rsid w:val="004D406E"/>
    <w:rsid w:val="004E760A"/>
    <w:rsid w:val="004F5E8A"/>
    <w:rsid w:val="0050379F"/>
    <w:rsid w:val="0050559F"/>
    <w:rsid w:val="005426D4"/>
    <w:rsid w:val="005435ED"/>
    <w:rsid w:val="00547460"/>
    <w:rsid w:val="00547607"/>
    <w:rsid w:val="00547733"/>
    <w:rsid w:val="005516D8"/>
    <w:rsid w:val="00554347"/>
    <w:rsid w:val="00554B42"/>
    <w:rsid w:val="00554C2F"/>
    <w:rsid w:val="00560E21"/>
    <w:rsid w:val="005A0675"/>
    <w:rsid w:val="005E5D28"/>
    <w:rsid w:val="005F1B15"/>
    <w:rsid w:val="005F2F36"/>
    <w:rsid w:val="005F66B1"/>
    <w:rsid w:val="0061463C"/>
    <w:rsid w:val="006156D1"/>
    <w:rsid w:val="00640345"/>
    <w:rsid w:val="0064137E"/>
    <w:rsid w:val="006504C7"/>
    <w:rsid w:val="00656640"/>
    <w:rsid w:val="006927DC"/>
    <w:rsid w:val="006A4F3F"/>
    <w:rsid w:val="006D0D6E"/>
    <w:rsid w:val="006D4A11"/>
    <w:rsid w:val="006F2718"/>
    <w:rsid w:val="007165A8"/>
    <w:rsid w:val="0075025A"/>
    <w:rsid w:val="00752525"/>
    <w:rsid w:val="007643B0"/>
    <w:rsid w:val="00775797"/>
    <w:rsid w:val="00802C9B"/>
    <w:rsid w:val="008503EA"/>
    <w:rsid w:val="008552EB"/>
    <w:rsid w:val="00872799"/>
    <w:rsid w:val="00872FCB"/>
    <w:rsid w:val="00874791"/>
    <w:rsid w:val="00887C72"/>
    <w:rsid w:val="008A2F7C"/>
    <w:rsid w:val="008B149D"/>
    <w:rsid w:val="008B1D98"/>
    <w:rsid w:val="008D2797"/>
    <w:rsid w:val="008E2FF0"/>
    <w:rsid w:val="008F3653"/>
    <w:rsid w:val="0091171F"/>
    <w:rsid w:val="00926882"/>
    <w:rsid w:val="00926C59"/>
    <w:rsid w:val="00942774"/>
    <w:rsid w:val="00951457"/>
    <w:rsid w:val="00955FE7"/>
    <w:rsid w:val="00961759"/>
    <w:rsid w:val="00970D23"/>
    <w:rsid w:val="00982237"/>
    <w:rsid w:val="0098524B"/>
    <w:rsid w:val="009B13FA"/>
    <w:rsid w:val="009E387D"/>
    <w:rsid w:val="009E6E09"/>
    <w:rsid w:val="00A007E1"/>
    <w:rsid w:val="00A21AF7"/>
    <w:rsid w:val="00A40ACF"/>
    <w:rsid w:val="00A55131"/>
    <w:rsid w:val="00A55F84"/>
    <w:rsid w:val="00A74B55"/>
    <w:rsid w:val="00A86F21"/>
    <w:rsid w:val="00A92194"/>
    <w:rsid w:val="00AE22D8"/>
    <w:rsid w:val="00B01F29"/>
    <w:rsid w:val="00B10371"/>
    <w:rsid w:val="00B84EBA"/>
    <w:rsid w:val="00BC4A73"/>
    <w:rsid w:val="00BD7324"/>
    <w:rsid w:val="00BE2C5E"/>
    <w:rsid w:val="00C01509"/>
    <w:rsid w:val="00C104E6"/>
    <w:rsid w:val="00C244C0"/>
    <w:rsid w:val="00C25B69"/>
    <w:rsid w:val="00C5123D"/>
    <w:rsid w:val="00C57E34"/>
    <w:rsid w:val="00C73CED"/>
    <w:rsid w:val="00C7529B"/>
    <w:rsid w:val="00C762D1"/>
    <w:rsid w:val="00C85EC7"/>
    <w:rsid w:val="00CD66D3"/>
    <w:rsid w:val="00D0087D"/>
    <w:rsid w:val="00D05462"/>
    <w:rsid w:val="00D61DB2"/>
    <w:rsid w:val="00D96571"/>
    <w:rsid w:val="00DC586A"/>
    <w:rsid w:val="00DD7774"/>
    <w:rsid w:val="00DE3A65"/>
    <w:rsid w:val="00DF746D"/>
    <w:rsid w:val="00E476BC"/>
    <w:rsid w:val="00E57AA7"/>
    <w:rsid w:val="00EA1974"/>
    <w:rsid w:val="00EA3593"/>
    <w:rsid w:val="00EA74E6"/>
    <w:rsid w:val="00EC48C4"/>
    <w:rsid w:val="00EC63F1"/>
    <w:rsid w:val="00EE150B"/>
    <w:rsid w:val="00EE67D2"/>
    <w:rsid w:val="00EF765E"/>
    <w:rsid w:val="00F07E23"/>
    <w:rsid w:val="00F2273B"/>
    <w:rsid w:val="00F25700"/>
    <w:rsid w:val="00F2787E"/>
    <w:rsid w:val="00F342B9"/>
    <w:rsid w:val="00F422B1"/>
    <w:rsid w:val="00F452A6"/>
    <w:rsid w:val="00F50BDA"/>
    <w:rsid w:val="00F51419"/>
    <w:rsid w:val="00F66FAA"/>
    <w:rsid w:val="00F74D60"/>
    <w:rsid w:val="00FA3BFA"/>
    <w:rsid w:val="00FD2FF2"/>
    <w:rsid w:val="00FF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4A045"/>
  <w15:docId w15:val="{EB273D51-4C82-4D8C-A83B-5D28A27F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79F"/>
    <w:rPr>
      <w:rFonts w:ascii="Poppins" w:hAnsi="Poppins"/>
    </w:rPr>
  </w:style>
  <w:style w:type="paragraph" w:styleId="Heading1">
    <w:name w:val="heading 1"/>
    <w:basedOn w:val="Normal"/>
    <w:next w:val="Normal"/>
    <w:link w:val="Heading1Char"/>
    <w:uiPriority w:val="9"/>
    <w:qFormat/>
    <w:rsid w:val="0050379F"/>
    <w:pPr>
      <w:keepNext/>
      <w:keepLines/>
      <w:spacing w:before="240" w:after="0"/>
      <w:outlineLvl w:val="0"/>
    </w:pPr>
    <w:rPr>
      <w:rFonts w:eastAsiaTheme="majorEastAsia" w:cstheme="majorBidi"/>
      <w:b/>
      <w:color w:val="003B71" w:themeColor="background1"/>
      <w:szCs w:val="32"/>
    </w:rPr>
  </w:style>
  <w:style w:type="paragraph" w:styleId="Heading2">
    <w:name w:val="heading 2"/>
    <w:basedOn w:val="Normal"/>
    <w:next w:val="Normal"/>
    <w:link w:val="Heading2Char"/>
    <w:uiPriority w:val="9"/>
    <w:semiHidden/>
    <w:unhideWhenUsed/>
    <w:qFormat/>
    <w:rsid w:val="00C244C0"/>
    <w:pPr>
      <w:keepNext/>
      <w:keepLines/>
      <w:spacing w:before="40" w:after="0"/>
      <w:outlineLvl w:val="1"/>
    </w:pPr>
    <w:rPr>
      <w:rFonts w:eastAsiaTheme="majorEastAsia" w:cstheme="majorBidi"/>
      <w:b/>
      <w:color w:val="003B71" w:themeColor="background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42"/>
    <w:rPr>
      <w:rFonts w:ascii="Tahoma" w:hAnsi="Tahoma" w:cs="Tahoma"/>
      <w:sz w:val="16"/>
      <w:szCs w:val="16"/>
    </w:rPr>
  </w:style>
  <w:style w:type="paragraph" w:styleId="ListParagraph">
    <w:name w:val="List Paragraph"/>
    <w:basedOn w:val="Normal"/>
    <w:uiPriority w:val="34"/>
    <w:qFormat/>
    <w:rsid w:val="006A4F3F"/>
    <w:pPr>
      <w:ind w:left="720"/>
      <w:contextualSpacing/>
    </w:pPr>
  </w:style>
  <w:style w:type="table" w:styleId="TableGrid">
    <w:name w:val="Table Grid"/>
    <w:basedOn w:val="TableNormal"/>
    <w:uiPriority w:val="59"/>
    <w:rsid w:val="002C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A270D"/>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1A270D"/>
    <w:rPr>
      <w:rFonts w:ascii="Arial" w:eastAsia="Times New Roman" w:hAnsi="Arial" w:cs="Times New Roman"/>
      <w:sz w:val="20"/>
      <w:szCs w:val="20"/>
      <w:lang w:val="en-US" w:eastAsia="en-GB"/>
    </w:rPr>
  </w:style>
  <w:style w:type="character" w:styleId="CommentReference">
    <w:name w:val="annotation reference"/>
    <w:basedOn w:val="DefaultParagraphFont"/>
    <w:uiPriority w:val="99"/>
    <w:semiHidden/>
    <w:unhideWhenUsed/>
    <w:rsid w:val="00F25700"/>
    <w:rPr>
      <w:sz w:val="16"/>
      <w:szCs w:val="16"/>
    </w:rPr>
  </w:style>
  <w:style w:type="paragraph" w:styleId="CommentText">
    <w:name w:val="annotation text"/>
    <w:basedOn w:val="Normal"/>
    <w:link w:val="CommentTextChar"/>
    <w:uiPriority w:val="99"/>
    <w:semiHidden/>
    <w:unhideWhenUsed/>
    <w:rsid w:val="00F25700"/>
    <w:pPr>
      <w:spacing w:line="240" w:lineRule="auto"/>
    </w:pPr>
    <w:rPr>
      <w:sz w:val="20"/>
      <w:szCs w:val="20"/>
    </w:rPr>
  </w:style>
  <w:style w:type="character" w:customStyle="1" w:styleId="CommentTextChar">
    <w:name w:val="Comment Text Char"/>
    <w:basedOn w:val="DefaultParagraphFont"/>
    <w:link w:val="CommentText"/>
    <w:uiPriority w:val="99"/>
    <w:semiHidden/>
    <w:rsid w:val="00F25700"/>
    <w:rPr>
      <w:sz w:val="20"/>
      <w:szCs w:val="20"/>
    </w:rPr>
  </w:style>
  <w:style w:type="paragraph" w:styleId="CommentSubject">
    <w:name w:val="annotation subject"/>
    <w:basedOn w:val="CommentText"/>
    <w:next w:val="CommentText"/>
    <w:link w:val="CommentSubjectChar"/>
    <w:uiPriority w:val="99"/>
    <w:semiHidden/>
    <w:unhideWhenUsed/>
    <w:rsid w:val="00F25700"/>
    <w:rPr>
      <w:b/>
      <w:bCs/>
    </w:rPr>
  </w:style>
  <w:style w:type="character" w:customStyle="1" w:styleId="CommentSubjectChar">
    <w:name w:val="Comment Subject Char"/>
    <w:basedOn w:val="CommentTextChar"/>
    <w:link w:val="CommentSubject"/>
    <w:uiPriority w:val="99"/>
    <w:semiHidden/>
    <w:rsid w:val="00F25700"/>
    <w:rPr>
      <w:b/>
      <w:bCs/>
      <w:sz w:val="20"/>
      <w:szCs w:val="20"/>
    </w:rPr>
  </w:style>
  <w:style w:type="paragraph" w:styleId="Footer">
    <w:name w:val="footer"/>
    <w:basedOn w:val="Normal"/>
    <w:link w:val="FooterChar"/>
    <w:uiPriority w:val="99"/>
    <w:unhideWhenUsed/>
    <w:rsid w:val="00141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04E"/>
  </w:style>
  <w:style w:type="paragraph" w:styleId="NoSpacing">
    <w:name w:val="No Spacing"/>
    <w:uiPriority w:val="1"/>
    <w:qFormat/>
    <w:rsid w:val="0050379F"/>
    <w:pPr>
      <w:spacing w:after="0" w:line="240" w:lineRule="auto"/>
    </w:pPr>
    <w:rPr>
      <w:rFonts w:ascii="Poppins" w:hAnsi="Poppins"/>
    </w:rPr>
  </w:style>
  <w:style w:type="paragraph" w:styleId="Revision">
    <w:name w:val="Revision"/>
    <w:hidden/>
    <w:uiPriority w:val="99"/>
    <w:semiHidden/>
    <w:rsid w:val="00B01F29"/>
    <w:pPr>
      <w:spacing w:after="0" w:line="240" w:lineRule="auto"/>
    </w:pPr>
  </w:style>
  <w:style w:type="character" w:customStyle="1" w:styleId="Heading1Char">
    <w:name w:val="Heading 1 Char"/>
    <w:basedOn w:val="DefaultParagraphFont"/>
    <w:link w:val="Heading1"/>
    <w:uiPriority w:val="9"/>
    <w:rsid w:val="0050379F"/>
    <w:rPr>
      <w:rFonts w:ascii="Poppins" w:eastAsiaTheme="majorEastAsia" w:hAnsi="Poppins" w:cstheme="majorBidi"/>
      <w:b/>
      <w:color w:val="003B71" w:themeColor="background1"/>
      <w:szCs w:val="32"/>
    </w:rPr>
  </w:style>
  <w:style w:type="paragraph" w:styleId="Title">
    <w:name w:val="Title"/>
    <w:basedOn w:val="Normal"/>
    <w:next w:val="Normal"/>
    <w:link w:val="TitleChar"/>
    <w:uiPriority w:val="10"/>
    <w:qFormat/>
    <w:rsid w:val="00C244C0"/>
    <w:pPr>
      <w:spacing w:after="0" w:line="240" w:lineRule="auto"/>
      <w:contextualSpacing/>
    </w:pPr>
    <w:rPr>
      <w:rFonts w:eastAsiaTheme="majorEastAsia" w:cstheme="majorBidi"/>
      <w:b/>
      <w:color w:val="003B71" w:themeColor="background1"/>
      <w:spacing w:val="-10"/>
      <w:kern w:val="28"/>
      <w:sz w:val="36"/>
      <w:szCs w:val="56"/>
    </w:rPr>
  </w:style>
  <w:style w:type="character" w:customStyle="1" w:styleId="TitleChar">
    <w:name w:val="Title Char"/>
    <w:basedOn w:val="DefaultParagraphFont"/>
    <w:link w:val="Title"/>
    <w:uiPriority w:val="10"/>
    <w:rsid w:val="00C244C0"/>
    <w:rPr>
      <w:rFonts w:ascii="Poppins" w:eastAsiaTheme="majorEastAsia" w:hAnsi="Poppins" w:cstheme="majorBidi"/>
      <w:b/>
      <w:color w:val="003B71" w:themeColor="background1"/>
      <w:spacing w:val="-10"/>
      <w:kern w:val="28"/>
      <w:sz w:val="36"/>
      <w:szCs w:val="56"/>
    </w:rPr>
  </w:style>
  <w:style w:type="character" w:customStyle="1" w:styleId="Heading2Char">
    <w:name w:val="Heading 2 Char"/>
    <w:basedOn w:val="DefaultParagraphFont"/>
    <w:link w:val="Heading2"/>
    <w:uiPriority w:val="9"/>
    <w:semiHidden/>
    <w:rsid w:val="00C244C0"/>
    <w:rPr>
      <w:rFonts w:ascii="Poppins" w:eastAsiaTheme="majorEastAsia" w:hAnsi="Poppins" w:cstheme="majorBidi"/>
      <w:b/>
      <w:color w:val="003B71" w:themeColor="background1"/>
      <w:sz w:val="20"/>
      <w:szCs w:val="26"/>
    </w:rPr>
  </w:style>
  <w:style w:type="paragraph" w:styleId="IntenseQuote">
    <w:name w:val="Intense Quote"/>
    <w:basedOn w:val="Normal"/>
    <w:next w:val="Normal"/>
    <w:link w:val="IntenseQuoteChar"/>
    <w:uiPriority w:val="30"/>
    <w:rsid w:val="00C244C0"/>
    <w:pPr>
      <w:framePr w:wrap="around" w:vAnchor="text" w:hAnchor="text" w:y="1"/>
      <w:pBdr>
        <w:top w:val="single" w:sz="4" w:space="10" w:color="BB80D1" w:themeColor="accent1"/>
        <w:bottom w:val="single" w:sz="4" w:space="10" w:color="BB80D1" w:themeColor="accent1"/>
      </w:pBdr>
      <w:spacing w:before="360" w:after="360"/>
      <w:ind w:left="864" w:right="864"/>
      <w:jc w:val="center"/>
    </w:pPr>
    <w:rPr>
      <w:b/>
      <w:iCs/>
      <w:color w:val="A3DAFF" w:themeColor="background2"/>
    </w:rPr>
  </w:style>
  <w:style w:type="character" w:customStyle="1" w:styleId="IntenseQuoteChar">
    <w:name w:val="Intense Quote Char"/>
    <w:basedOn w:val="DefaultParagraphFont"/>
    <w:link w:val="IntenseQuote"/>
    <w:uiPriority w:val="30"/>
    <w:rsid w:val="00C244C0"/>
    <w:rPr>
      <w:rFonts w:ascii="Poppins" w:hAnsi="Poppins"/>
      <w:b/>
      <w:iCs/>
      <w:color w:val="A3DAFF" w:themeColor="background2"/>
    </w:rPr>
  </w:style>
  <w:style w:type="character" w:styleId="IntenseReference">
    <w:name w:val="Intense Reference"/>
    <w:basedOn w:val="DefaultParagraphFont"/>
    <w:uiPriority w:val="32"/>
    <w:rsid w:val="00C244C0"/>
    <w:rPr>
      <w:b/>
      <w:bCs/>
      <w:smallCaps/>
      <w:color w:val="BB80D1" w:themeColor="accent1"/>
      <w:spacing w:val="5"/>
    </w:rPr>
  </w:style>
  <w:style w:type="paragraph" w:styleId="Quote">
    <w:name w:val="Quote"/>
    <w:basedOn w:val="Normal"/>
    <w:next w:val="Normal"/>
    <w:link w:val="QuoteChar"/>
    <w:uiPriority w:val="29"/>
    <w:qFormat/>
    <w:rsid w:val="00C244C0"/>
    <w:pPr>
      <w:spacing w:before="200" w:after="160"/>
      <w:ind w:left="864" w:right="864"/>
      <w:jc w:val="center"/>
    </w:pPr>
    <w:rPr>
      <w:i/>
      <w:iCs/>
      <w:color w:val="003B71" w:themeColor="background1"/>
    </w:rPr>
  </w:style>
  <w:style w:type="character" w:customStyle="1" w:styleId="QuoteChar">
    <w:name w:val="Quote Char"/>
    <w:basedOn w:val="DefaultParagraphFont"/>
    <w:link w:val="Quote"/>
    <w:uiPriority w:val="29"/>
    <w:rsid w:val="00C244C0"/>
    <w:rPr>
      <w:rFonts w:ascii="Poppins" w:hAnsi="Poppins"/>
      <w:i/>
      <w:iCs/>
      <w:color w:val="003B71" w:themeColor="background1"/>
    </w:rPr>
  </w:style>
  <w:style w:type="paragraph" w:customStyle="1" w:styleId="xmsonormal">
    <w:name w:val="x_msonormal"/>
    <w:basedOn w:val="Normal"/>
    <w:rsid w:val="00154049"/>
    <w:pPr>
      <w:spacing w:after="0" w:line="240" w:lineRule="auto"/>
    </w:pPr>
    <w:rPr>
      <w:rFonts w:ascii="Calibri" w:hAnsi="Calibri" w:cs="Calibri"/>
      <w:lang w:eastAsia="en-GB"/>
    </w:rPr>
  </w:style>
  <w:style w:type="character" w:customStyle="1" w:styleId="apple-style-span">
    <w:name w:val="apple-style-span"/>
    <w:basedOn w:val="DefaultParagraphFont"/>
    <w:rsid w:val="0013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9081">
      <w:bodyDiv w:val="1"/>
      <w:marLeft w:val="0"/>
      <w:marRight w:val="0"/>
      <w:marTop w:val="0"/>
      <w:marBottom w:val="0"/>
      <w:divBdr>
        <w:top w:val="none" w:sz="0" w:space="0" w:color="auto"/>
        <w:left w:val="none" w:sz="0" w:space="0" w:color="auto"/>
        <w:bottom w:val="none" w:sz="0" w:space="0" w:color="auto"/>
        <w:right w:val="none" w:sz="0" w:space="0" w:color="auto"/>
      </w:divBdr>
    </w:div>
    <w:div w:id="1788621956">
      <w:bodyDiv w:val="1"/>
      <w:marLeft w:val="0"/>
      <w:marRight w:val="0"/>
      <w:marTop w:val="0"/>
      <w:marBottom w:val="0"/>
      <w:divBdr>
        <w:top w:val="none" w:sz="0" w:space="0" w:color="auto"/>
        <w:left w:val="none" w:sz="0" w:space="0" w:color="auto"/>
        <w:bottom w:val="none" w:sz="0" w:space="0" w:color="auto"/>
        <w:right w:val="none" w:sz="0" w:space="0" w:color="auto"/>
      </w:divBdr>
    </w:div>
    <w:div w:id="18697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378A7-DB11-4412-B20B-46F8C2EFFD21}" type="doc">
      <dgm:prSet loTypeId="urn:microsoft.com/office/officeart/2005/8/layout/orgChart1" loCatId="hierarchy" qsTypeId="urn:microsoft.com/office/officeart/2005/8/quickstyle/simple4" qsCatId="simple" csTypeId="urn:microsoft.com/office/officeart/2005/8/colors/accent5_1" csCatId="accent5" phldr="1"/>
      <dgm:spPr/>
      <dgm:t>
        <a:bodyPr/>
        <a:lstStyle/>
        <a:p>
          <a:endParaRPr lang="en-US"/>
        </a:p>
      </dgm:t>
    </dgm:pt>
    <dgm:pt modelId="{E182E2B8-9015-45C0-8FFB-7BBD1842DE6B}">
      <dgm:prSet custT="1"/>
      <dgm:spPr/>
      <dgm:t>
        <a:bodyPr/>
        <a:lstStyle/>
        <a:p>
          <a:r>
            <a:rPr lang="en-US" sz="900" b="1" i="0">
              <a:solidFill>
                <a:schemeClr val="bg2"/>
              </a:solidFill>
              <a:latin typeface="Poppins" panose="00000500000000000000" pitchFamily="2" charset="0"/>
              <a:cs typeface="Poppins" panose="00000500000000000000" pitchFamily="2" charset="0"/>
            </a:rPr>
            <a:t>QC Manager </a:t>
          </a:r>
        </a:p>
      </dgm:t>
    </dgm:pt>
    <dgm:pt modelId="{6F67A41C-A9E9-465D-AF14-44E89B8C9017}" type="parTrans" cxnId="{AE93A906-D867-4174-97D7-38D5C1DF1FE5}">
      <dgm:prSet/>
      <dgm:spPr/>
      <dgm:t>
        <a:bodyPr/>
        <a:lstStyle/>
        <a:p>
          <a:endParaRPr lang="en-GB" sz="900"/>
        </a:p>
      </dgm:t>
    </dgm:pt>
    <dgm:pt modelId="{0AF00B5D-9967-4F93-8D28-3E95A1792DA5}" type="sibTrans" cxnId="{AE93A906-D867-4174-97D7-38D5C1DF1FE5}">
      <dgm:prSet/>
      <dgm:spPr/>
      <dgm:t>
        <a:bodyPr/>
        <a:lstStyle/>
        <a:p>
          <a:endParaRPr lang="en-GB" sz="900"/>
        </a:p>
      </dgm:t>
    </dgm:pt>
    <dgm:pt modelId="{DD6D4445-C8E3-4C05-999A-E1A7DEFB9F00}">
      <dgm:prSet custT="1"/>
      <dgm:spPr/>
      <dgm:t>
        <a:bodyPr/>
        <a:lstStyle/>
        <a:p>
          <a:r>
            <a:rPr lang="en-GB" sz="900" b="1">
              <a:solidFill>
                <a:schemeClr val="bg2"/>
              </a:solidFill>
              <a:latin typeface="Poppins" panose="00000500000000000000" pitchFamily="2" charset="0"/>
              <a:cs typeface="Poppins" panose="00000500000000000000" pitchFamily="2" charset="0"/>
            </a:rPr>
            <a:t>QC Supervisor </a:t>
          </a:r>
        </a:p>
      </dgm:t>
    </dgm:pt>
    <dgm:pt modelId="{C75F8A25-7A92-4080-B5D5-49E870992F13}" type="parTrans" cxnId="{26F2F411-B96E-4D02-A361-D1A9C38129C4}">
      <dgm:prSet/>
      <dgm:spPr/>
      <dgm:t>
        <a:bodyPr/>
        <a:lstStyle/>
        <a:p>
          <a:endParaRPr lang="en-GB" sz="900">
            <a:solidFill>
              <a:schemeClr val="bg2"/>
            </a:solidFill>
            <a:latin typeface="Poppins" panose="00000500000000000000" pitchFamily="2" charset="0"/>
            <a:cs typeface="Poppins" panose="00000500000000000000" pitchFamily="2" charset="0"/>
          </a:endParaRPr>
        </a:p>
      </dgm:t>
    </dgm:pt>
    <dgm:pt modelId="{E1680FFF-D122-4BCA-9302-2683D86165F3}" type="sibTrans" cxnId="{26F2F411-B96E-4D02-A361-D1A9C38129C4}">
      <dgm:prSet/>
      <dgm:spPr/>
      <dgm:t>
        <a:bodyPr/>
        <a:lstStyle/>
        <a:p>
          <a:endParaRPr lang="en-GB" sz="900"/>
        </a:p>
      </dgm:t>
    </dgm:pt>
    <dgm:pt modelId="{635EF4AE-9CF6-46BD-B30A-30A451A02CE2}">
      <dgm:prSet custT="1"/>
      <dgm:spPr>
        <a:solidFill>
          <a:schemeClr val="accent5"/>
        </a:solidFill>
        <a:ln w="28575">
          <a:solidFill>
            <a:schemeClr val="bg1"/>
          </a:solidFill>
        </a:ln>
      </dgm:spPr>
      <dgm:t>
        <a:bodyPr/>
        <a:lstStyle/>
        <a:p>
          <a:r>
            <a:rPr lang="en-GB" sz="1000" b="1">
              <a:solidFill>
                <a:schemeClr val="bg1"/>
              </a:solidFill>
              <a:latin typeface="Poppins" panose="00000500000000000000" pitchFamily="2" charset="0"/>
              <a:cs typeface="Poppins" panose="00000500000000000000" pitchFamily="2" charset="0"/>
            </a:rPr>
            <a:t>QC Analyst</a:t>
          </a:r>
        </a:p>
      </dgm:t>
    </dgm:pt>
    <dgm:pt modelId="{3D648869-0852-40F7-9938-6A410EF8EE34}" type="parTrans" cxnId="{0B248DE7-29FE-4BD3-B442-670427FD60B3}">
      <dgm:prSet/>
      <dgm:spPr/>
      <dgm:t>
        <a:bodyPr/>
        <a:lstStyle/>
        <a:p>
          <a:endParaRPr lang="en-GB">
            <a:solidFill>
              <a:schemeClr val="bg2"/>
            </a:solidFill>
          </a:endParaRPr>
        </a:p>
      </dgm:t>
    </dgm:pt>
    <dgm:pt modelId="{0B7387D3-374A-44F0-A298-801B0E118BF4}" type="sibTrans" cxnId="{0B248DE7-29FE-4BD3-B442-670427FD60B3}">
      <dgm:prSet/>
      <dgm:spPr/>
      <dgm:t>
        <a:bodyPr/>
        <a:lstStyle/>
        <a:p>
          <a:endParaRPr lang="en-GB"/>
        </a:p>
      </dgm:t>
    </dgm:pt>
    <dgm:pt modelId="{9A0CB6E0-638F-4E87-9DA6-F58E31158F18}" type="pres">
      <dgm:prSet presAssocID="{B59378A7-DB11-4412-B20B-46F8C2EFFD21}" presName="hierChild1" presStyleCnt="0">
        <dgm:presLayoutVars>
          <dgm:orgChart val="1"/>
          <dgm:chPref val="1"/>
          <dgm:dir/>
          <dgm:animOne val="branch"/>
          <dgm:animLvl val="lvl"/>
          <dgm:resizeHandles/>
        </dgm:presLayoutVars>
      </dgm:prSet>
      <dgm:spPr/>
    </dgm:pt>
    <dgm:pt modelId="{3325700A-C162-4455-A5EE-55341D01D433}" type="pres">
      <dgm:prSet presAssocID="{E182E2B8-9015-45C0-8FFB-7BBD1842DE6B}" presName="hierRoot1" presStyleCnt="0">
        <dgm:presLayoutVars>
          <dgm:hierBranch val="init"/>
        </dgm:presLayoutVars>
      </dgm:prSet>
      <dgm:spPr/>
    </dgm:pt>
    <dgm:pt modelId="{B5383F6D-796C-4F45-9483-D25898EEF657}" type="pres">
      <dgm:prSet presAssocID="{E182E2B8-9015-45C0-8FFB-7BBD1842DE6B}" presName="rootComposite1" presStyleCnt="0"/>
      <dgm:spPr/>
    </dgm:pt>
    <dgm:pt modelId="{4403D071-45B9-4BBF-8468-512980904F06}" type="pres">
      <dgm:prSet presAssocID="{E182E2B8-9015-45C0-8FFB-7BBD1842DE6B}" presName="rootText1" presStyleLbl="node0" presStyleIdx="0" presStyleCnt="1" custScaleX="123012">
        <dgm:presLayoutVars>
          <dgm:chPref val="3"/>
        </dgm:presLayoutVars>
      </dgm:prSet>
      <dgm:spPr/>
    </dgm:pt>
    <dgm:pt modelId="{0BF0EEFC-86E7-4318-878C-4971C10AF589}" type="pres">
      <dgm:prSet presAssocID="{E182E2B8-9015-45C0-8FFB-7BBD1842DE6B}" presName="rootConnector1" presStyleLbl="node1" presStyleIdx="0" presStyleCnt="0"/>
      <dgm:spPr/>
    </dgm:pt>
    <dgm:pt modelId="{7987937D-928D-41C5-9117-AFE7F41F52F7}" type="pres">
      <dgm:prSet presAssocID="{E182E2B8-9015-45C0-8FFB-7BBD1842DE6B}" presName="hierChild2" presStyleCnt="0"/>
      <dgm:spPr/>
    </dgm:pt>
    <dgm:pt modelId="{08AD0310-16F3-4F38-91DB-0234D756E994}" type="pres">
      <dgm:prSet presAssocID="{C75F8A25-7A92-4080-B5D5-49E870992F13}" presName="Name37" presStyleLbl="parChTrans1D2" presStyleIdx="0" presStyleCnt="1"/>
      <dgm:spPr/>
    </dgm:pt>
    <dgm:pt modelId="{42C15730-4695-466C-9805-CC3D791AA766}" type="pres">
      <dgm:prSet presAssocID="{DD6D4445-C8E3-4C05-999A-E1A7DEFB9F00}" presName="hierRoot2" presStyleCnt="0">
        <dgm:presLayoutVars>
          <dgm:hierBranch val="init"/>
        </dgm:presLayoutVars>
      </dgm:prSet>
      <dgm:spPr/>
    </dgm:pt>
    <dgm:pt modelId="{9D21D33C-B9FE-43FD-9585-BFE354639538}" type="pres">
      <dgm:prSet presAssocID="{DD6D4445-C8E3-4C05-999A-E1A7DEFB9F00}" presName="rootComposite" presStyleCnt="0"/>
      <dgm:spPr/>
    </dgm:pt>
    <dgm:pt modelId="{2B13F5A2-100D-4FC0-ADB1-A7004F19D81F}" type="pres">
      <dgm:prSet presAssocID="{DD6D4445-C8E3-4C05-999A-E1A7DEFB9F00}" presName="rootText" presStyleLbl="node2" presStyleIdx="0" presStyleCnt="1">
        <dgm:presLayoutVars>
          <dgm:chPref val="3"/>
        </dgm:presLayoutVars>
      </dgm:prSet>
      <dgm:spPr/>
    </dgm:pt>
    <dgm:pt modelId="{5CBF68AC-8442-46EE-B6E1-3AC13C123E04}" type="pres">
      <dgm:prSet presAssocID="{DD6D4445-C8E3-4C05-999A-E1A7DEFB9F00}" presName="rootConnector" presStyleLbl="node2" presStyleIdx="0" presStyleCnt="1"/>
      <dgm:spPr/>
    </dgm:pt>
    <dgm:pt modelId="{A2202871-6DB1-4CAB-83BE-E9E83B94C23C}" type="pres">
      <dgm:prSet presAssocID="{DD6D4445-C8E3-4C05-999A-E1A7DEFB9F00}" presName="hierChild4" presStyleCnt="0"/>
      <dgm:spPr/>
    </dgm:pt>
    <dgm:pt modelId="{4191D830-5C01-4D9B-950A-4FD30AF171E6}" type="pres">
      <dgm:prSet presAssocID="{3D648869-0852-40F7-9938-6A410EF8EE34}" presName="Name37" presStyleLbl="parChTrans1D3" presStyleIdx="0" presStyleCnt="1"/>
      <dgm:spPr/>
    </dgm:pt>
    <dgm:pt modelId="{CADCC419-AFFD-4E93-936A-012D2C2FAA79}" type="pres">
      <dgm:prSet presAssocID="{635EF4AE-9CF6-46BD-B30A-30A451A02CE2}" presName="hierRoot2" presStyleCnt="0">
        <dgm:presLayoutVars>
          <dgm:hierBranch val="init"/>
        </dgm:presLayoutVars>
      </dgm:prSet>
      <dgm:spPr/>
    </dgm:pt>
    <dgm:pt modelId="{75BBF027-BAC8-4EB1-A6A8-6D22B7F90DF1}" type="pres">
      <dgm:prSet presAssocID="{635EF4AE-9CF6-46BD-B30A-30A451A02CE2}" presName="rootComposite" presStyleCnt="0"/>
      <dgm:spPr/>
    </dgm:pt>
    <dgm:pt modelId="{E500592B-D9E6-4CD9-AAF5-4252FCC7E54B}" type="pres">
      <dgm:prSet presAssocID="{635EF4AE-9CF6-46BD-B30A-30A451A02CE2}" presName="rootText" presStyleLbl="node3" presStyleIdx="0" presStyleCnt="1">
        <dgm:presLayoutVars>
          <dgm:chPref val="3"/>
        </dgm:presLayoutVars>
      </dgm:prSet>
      <dgm:spPr/>
    </dgm:pt>
    <dgm:pt modelId="{586659ED-0F69-4C88-8E85-08AAF7685BEA}" type="pres">
      <dgm:prSet presAssocID="{635EF4AE-9CF6-46BD-B30A-30A451A02CE2}" presName="rootConnector" presStyleLbl="node3" presStyleIdx="0" presStyleCnt="1"/>
      <dgm:spPr/>
    </dgm:pt>
    <dgm:pt modelId="{7C184218-1EBC-45CE-BB9A-8B632B223902}" type="pres">
      <dgm:prSet presAssocID="{635EF4AE-9CF6-46BD-B30A-30A451A02CE2}" presName="hierChild4" presStyleCnt="0"/>
      <dgm:spPr/>
    </dgm:pt>
    <dgm:pt modelId="{B7F54CB3-0695-40D6-BE13-F3234F99C9DA}" type="pres">
      <dgm:prSet presAssocID="{635EF4AE-9CF6-46BD-B30A-30A451A02CE2}" presName="hierChild5" presStyleCnt="0"/>
      <dgm:spPr/>
    </dgm:pt>
    <dgm:pt modelId="{92A635B8-4D40-4E71-8C29-71EB12374FEB}" type="pres">
      <dgm:prSet presAssocID="{DD6D4445-C8E3-4C05-999A-E1A7DEFB9F00}" presName="hierChild5" presStyleCnt="0"/>
      <dgm:spPr/>
    </dgm:pt>
    <dgm:pt modelId="{5DB42B3A-0931-4282-BE97-A4B287970484}" type="pres">
      <dgm:prSet presAssocID="{E182E2B8-9015-45C0-8FFB-7BBD1842DE6B}" presName="hierChild3" presStyleCnt="0"/>
      <dgm:spPr/>
    </dgm:pt>
  </dgm:ptLst>
  <dgm:cxnLst>
    <dgm:cxn modelId="{AE93A906-D867-4174-97D7-38D5C1DF1FE5}" srcId="{B59378A7-DB11-4412-B20B-46F8C2EFFD21}" destId="{E182E2B8-9015-45C0-8FFB-7BBD1842DE6B}" srcOrd="0" destOrd="0" parTransId="{6F67A41C-A9E9-465D-AF14-44E89B8C9017}" sibTransId="{0AF00B5D-9967-4F93-8D28-3E95A1792DA5}"/>
    <dgm:cxn modelId="{26F2F411-B96E-4D02-A361-D1A9C38129C4}" srcId="{E182E2B8-9015-45C0-8FFB-7BBD1842DE6B}" destId="{DD6D4445-C8E3-4C05-999A-E1A7DEFB9F00}" srcOrd="0" destOrd="0" parTransId="{C75F8A25-7A92-4080-B5D5-49E870992F13}" sibTransId="{E1680FFF-D122-4BCA-9302-2683D86165F3}"/>
    <dgm:cxn modelId="{35377025-5A03-4CCF-96B8-183622DDD269}" type="presOf" srcId="{635EF4AE-9CF6-46BD-B30A-30A451A02CE2}" destId="{586659ED-0F69-4C88-8E85-08AAF7685BEA}" srcOrd="1" destOrd="0" presId="urn:microsoft.com/office/officeart/2005/8/layout/orgChart1"/>
    <dgm:cxn modelId="{0CA5B435-6F8E-4E92-9FB3-2AD6908575BC}" type="presOf" srcId="{635EF4AE-9CF6-46BD-B30A-30A451A02CE2}" destId="{E500592B-D9E6-4CD9-AAF5-4252FCC7E54B}" srcOrd="0" destOrd="0" presId="urn:microsoft.com/office/officeart/2005/8/layout/orgChart1"/>
    <dgm:cxn modelId="{2FCC7840-B1ED-4CC1-8765-27A15DFFBCA9}" type="presOf" srcId="{E182E2B8-9015-45C0-8FFB-7BBD1842DE6B}" destId="{4403D071-45B9-4BBF-8468-512980904F06}" srcOrd="0" destOrd="0" presId="urn:microsoft.com/office/officeart/2005/8/layout/orgChart1"/>
    <dgm:cxn modelId="{4D441C61-54D4-4513-9AF9-DCD1F98B81F3}" type="presOf" srcId="{C75F8A25-7A92-4080-B5D5-49E870992F13}" destId="{08AD0310-16F3-4F38-91DB-0234D756E994}" srcOrd="0" destOrd="0" presId="urn:microsoft.com/office/officeart/2005/8/layout/orgChart1"/>
    <dgm:cxn modelId="{A072E141-249E-4864-86D7-D2C29EBEE18E}" type="presOf" srcId="{B59378A7-DB11-4412-B20B-46F8C2EFFD21}" destId="{9A0CB6E0-638F-4E87-9DA6-F58E31158F18}" srcOrd="0" destOrd="0" presId="urn:microsoft.com/office/officeart/2005/8/layout/orgChart1"/>
    <dgm:cxn modelId="{63A0C6A8-5F89-441D-8E12-D3725B7617BC}" type="presOf" srcId="{DD6D4445-C8E3-4C05-999A-E1A7DEFB9F00}" destId="{5CBF68AC-8442-46EE-B6E1-3AC13C123E04}" srcOrd="1" destOrd="0" presId="urn:microsoft.com/office/officeart/2005/8/layout/orgChart1"/>
    <dgm:cxn modelId="{5432C0B4-638C-428F-A3CA-5B9E6EBB566F}" type="presOf" srcId="{E182E2B8-9015-45C0-8FFB-7BBD1842DE6B}" destId="{0BF0EEFC-86E7-4318-878C-4971C10AF589}" srcOrd="1" destOrd="0" presId="urn:microsoft.com/office/officeart/2005/8/layout/orgChart1"/>
    <dgm:cxn modelId="{422353E6-59AD-47E9-A55C-0CEA7E144218}" type="presOf" srcId="{DD6D4445-C8E3-4C05-999A-E1A7DEFB9F00}" destId="{2B13F5A2-100D-4FC0-ADB1-A7004F19D81F}" srcOrd="0" destOrd="0" presId="urn:microsoft.com/office/officeart/2005/8/layout/orgChart1"/>
    <dgm:cxn modelId="{0B248DE7-29FE-4BD3-B442-670427FD60B3}" srcId="{DD6D4445-C8E3-4C05-999A-E1A7DEFB9F00}" destId="{635EF4AE-9CF6-46BD-B30A-30A451A02CE2}" srcOrd="0" destOrd="0" parTransId="{3D648869-0852-40F7-9938-6A410EF8EE34}" sibTransId="{0B7387D3-374A-44F0-A298-801B0E118BF4}"/>
    <dgm:cxn modelId="{973F6CF2-A77A-4C6B-9F14-ADF4A1F22FB1}" type="presOf" srcId="{3D648869-0852-40F7-9938-6A410EF8EE34}" destId="{4191D830-5C01-4D9B-950A-4FD30AF171E6}" srcOrd="0" destOrd="0" presId="urn:microsoft.com/office/officeart/2005/8/layout/orgChart1"/>
    <dgm:cxn modelId="{120C7A18-5BC2-4CFB-9F60-37C05DDF17DC}" type="presParOf" srcId="{9A0CB6E0-638F-4E87-9DA6-F58E31158F18}" destId="{3325700A-C162-4455-A5EE-55341D01D433}" srcOrd="0" destOrd="0" presId="urn:microsoft.com/office/officeart/2005/8/layout/orgChart1"/>
    <dgm:cxn modelId="{64F4B116-0E8A-45D2-89FB-24C7BB273381}" type="presParOf" srcId="{3325700A-C162-4455-A5EE-55341D01D433}" destId="{B5383F6D-796C-4F45-9483-D25898EEF657}" srcOrd="0" destOrd="0" presId="urn:microsoft.com/office/officeart/2005/8/layout/orgChart1"/>
    <dgm:cxn modelId="{F2D03586-07A5-42AB-B73C-8F85737D15C6}" type="presParOf" srcId="{B5383F6D-796C-4F45-9483-D25898EEF657}" destId="{4403D071-45B9-4BBF-8468-512980904F06}" srcOrd="0" destOrd="0" presId="urn:microsoft.com/office/officeart/2005/8/layout/orgChart1"/>
    <dgm:cxn modelId="{64F29D7E-DF7B-4C3E-A8CA-37587BC863F2}" type="presParOf" srcId="{B5383F6D-796C-4F45-9483-D25898EEF657}" destId="{0BF0EEFC-86E7-4318-878C-4971C10AF589}" srcOrd="1" destOrd="0" presId="urn:microsoft.com/office/officeart/2005/8/layout/orgChart1"/>
    <dgm:cxn modelId="{1084FD14-5751-4871-9397-C8D92F353AF7}" type="presParOf" srcId="{3325700A-C162-4455-A5EE-55341D01D433}" destId="{7987937D-928D-41C5-9117-AFE7F41F52F7}" srcOrd="1" destOrd="0" presId="urn:microsoft.com/office/officeart/2005/8/layout/orgChart1"/>
    <dgm:cxn modelId="{CD1102B6-268B-472B-96A9-CA1463A64F29}" type="presParOf" srcId="{7987937D-928D-41C5-9117-AFE7F41F52F7}" destId="{08AD0310-16F3-4F38-91DB-0234D756E994}" srcOrd="0" destOrd="0" presId="urn:microsoft.com/office/officeart/2005/8/layout/orgChart1"/>
    <dgm:cxn modelId="{302A081F-E13E-498F-B51C-CC9C2B453658}" type="presParOf" srcId="{7987937D-928D-41C5-9117-AFE7F41F52F7}" destId="{42C15730-4695-466C-9805-CC3D791AA766}" srcOrd="1" destOrd="0" presId="urn:microsoft.com/office/officeart/2005/8/layout/orgChart1"/>
    <dgm:cxn modelId="{EACDA5A4-96E8-40C8-AB15-1657CE66F404}" type="presParOf" srcId="{42C15730-4695-466C-9805-CC3D791AA766}" destId="{9D21D33C-B9FE-43FD-9585-BFE354639538}" srcOrd="0" destOrd="0" presId="urn:microsoft.com/office/officeart/2005/8/layout/orgChart1"/>
    <dgm:cxn modelId="{9AEDB1A9-4E0B-4A2B-A6D9-1E41FC785A0A}" type="presParOf" srcId="{9D21D33C-B9FE-43FD-9585-BFE354639538}" destId="{2B13F5A2-100D-4FC0-ADB1-A7004F19D81F}" srcOrd="0" destOrd="0" presId="urn:microsoft.com/office/officeart/2005/8/layout/orgChart1"/>
    <dgm:cxn modelId="{E2F7AD47-5537-4319-8663-D4054F8A82FD}" type="presParOf" srcId="{9D21D33C-B9FE-43FD-9585-BFE354639538}" destId="{5CBF68AC-8442-46EE-B6E1-3AC13C123E04}" srcOrd="1" destOrd="0" presId="urn:microsoft.com/office/officeart/2005/8/layout/orgChart1"/>
    <dgm:cxn modelId="{0B64D906-DDFB-48F2-9B0D-81F56B076F35}" type="presParOf" srcId="{42C15730-4695-466C-9805-CC3D791AA766}" destId="{A2202871-6DB1-4CAB-83BE-E9E83B94C23C}" srcOrd="1" destOrd="0" presId="urn:microsoft.com/office/officeart/2005/8/layout/orgChart1"/>
    <dgm:cxn modelId="{12164EEF-4214-46B4-AE44-1017AC11776B}" type="presParOf" srcId="{A2202871-6DB1-4CAB-83BE-E9E83B94C23C}" destId="{4191D830-5C01-4D9B-950A-4FD30AF171E6}" srcOrd="0" destOrd="0" presId="urn:microsoft.com/office/officeart/2005/8/layout/orgChart1"/>
    <dgm:cxn modelId="{7FCD97A0-8715-47DD-B8EE-F44D7B7E333E}" type="presParOf" srcId="{A2202871-6DB1-4CAB-83BE-E9E83B94C23C}" destId="{CADCC419-AFFD-4E93-936A-012D2C2FAA79}" srcOrd="1" destOrd="0" presId="urn:microsoft.com/office/officeart/2005/8/layout/orgChart1"/>
    <dgm:cxn modelId="{724EA723-D45E-4386-92F5-3320852B093F}" type="presParOf" srcId="{CADCC419-AFFD-4E93-936A-012D2C2FAA79}" destId="{75BBF027-BAC8-4EB1-A6A8-6D22B7F90DF1}" srcOrd="0" destOrd="0" presId="urn:microsoft.com/office/officeart/2005/8/layout/orgChart1"/>
    <dgm:cxn modelId="{96C1233A-7F43-423E-85A1-F51E172F3D97}" type="presParOf" srcId="{75BBF027-BAC8-4EB1-A6A8-6D22B7F90DF1}" destId="{E500592B-D9E6-4CD9-AAF5-4252FCC7E54B}" srcOrd="0" destOrd="0" presId="urn:microsoft.com/office/officeart/2005/8/layout/orgChart1"/>
    <dgm:cxn modelId="{9C91C383-1243-49EE-A290-71517B84794B}" type="presParOf" srcId="{75BBF027-BAC8-4EB1-A6A8-6D22B7F90DF1}" destId="{586659ED-0F69-4C88-8E85-08AAF7685BEA}" srcOrd="1" destOrd="0" presId="urn:microsoft.com/office/officeart/2005/8/layout/orgChart1"/>
    <dgm:cxn modelId="{52778BFC-00E0-423D-865B-1D68C552DD4A}" type="presParOf" srcId="{CADCC419-AFFD-4E93-936A-012D2C2FAA79}" destId="{7C184218-1EBC-45CE-BB9A-8B632B223902}" srcOrd="1" destOrd="0" presId="urn:microsoft.com/office/officeart/2005/8/layout/orgChart1"/>
    <dgm:cxn modelId="{34146BD1-B3E6-40A6-B5E6-218E4C2D5016}" type="presParOf" srcId="{CADCC419-AFFD-4E93-936A-012D2C2FAA79}" destId="{B7F54CB3-0695-40D6-BE13-F3234F99C9DA}" srcOrd="2" destOrd="0" presId="urn:microsoft.com/office/officeart/2005/8/layout/orgChart1"/>
    <dgm:cxn modelId="{A2F28C9C-8819-452A-8505-B5A75273EE65}" type="presParOf" srcId="{42C15730-4695-466C-9805-CC3D791AA766}" destId="{92A635B8-4D40-4E71-8C29-71EB12374FEB}" srcOrd="2" destOrd="0" presId="urn:microsoft.com/office/officeart/2005/8/layout/orgChart1"/>
    <dgm:cxn modelId="{1F9C48F0-F4B4-4C17-B784-6F2D596A4309}" type="presParOf" srcId="{3325700A-C162-4455-A5EE-55341D01D433}" destId="{5DB42B3A-0931-4282-BE97-A4B28797048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91D830-5C01-4D9B-950A-4FD30AF171E6}">
      <dsp:nvSpPr>
        <dsp:cNvPr id="0" name=""/>
        <dsp:cNvSpPr/>
      </dsp:nvSpPr>
      <dsp:spPr>
        <a:xfrm>
          <a:off x="2949888" y="1302423"/>
          <a:ext cx="161376" cy="494887"/>
        </a:xfrm>
        <a:custGeom>
          <a:avLst/>
          <a:gdLst/>
          <a:ahLst/>
          <a:cxnLst/>
          <a:rect l="0" t="0" r="0" b="0"/>
          <a:pathLst>
            <a:path>
              <a:moveTo>
                <a:pt x="0" y="0"/>
              </a:moveTo>
              <a:lnTo>
                <a:pt x="0" y="494887"/>
              </a:lnTo>
              <a:lnTo>
                <a:pt x="161376" y="494887"/>
              </a:lnTo>
            </a:path>
          </a:pathLst>
        </a:custGeom>
        <a:noFill/>
        <a:ln w="9525" cap="flat" cmpd="sng" algn="ctr">
          <a:solidFill>
            <a:schemeClr val="accent5">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8AD0310-16F3-4F38-91DB-0234D756E994}">
      <dsp:nvSpPr>
        <dsp:cNvPr id="0" name=""/>
        <dsp:cNvSpPr/>
      </dsp:nvSpPr>
      <dsp:spPr>
        <a:xfrm>
          <a:off x="3334505" y="538574"/>
          <a:ext cx="91440" cy="225926"/>
        </a:xfrm>
        <a:custGeom>
          <a:avLst/>
          <a:gdLst/>
          <a:ahLst/>
          <a:cxnLst/>
          <a:rect l="0" t="0" r="0" b="0"/>
          <a:pathLst>
            <a:path>
              <a:moveTo>
                <a:pt x="45720" y="0"/>
              </a:moveTo>
              <a:lnTo>
                <a:pt x="45720" y="225926"/>
              </a:lnTo>
            </a:path>
          </a:pathLst>
        </a:custGeom>
        <a:noFill/>
        <a:ln w="9525" cap="flat" cmpd="sng" algn="ctr">
          <a:solidFill>
            <a:schemeClr val="accent5">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03D071-45B9-4BBF-8468-512980904F06}">
      <dsp:nvSpPr>
        <dsp:cNvPr id="0" name=""/>
        <dsp:cNvSpPr/>
      </dsp:nvSpPr>
      <dsp:spPr>
        <a:xfrm>
          <a:off x="2718517" y="653"/>
          <a:ext cx="1323415" cy="53792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0" kern="1200">
              <a:solidFill>
                <a:schemeClr val="bg2"/>
              </a:solidFill>
              <a:latin typeface="Poppins" panose="00000500000000000000" pitchFamily="2" charset="0"/>
              <a:cs typeface="Poppins" panose="00000500000000000000" pitchFamily="2" charset="0"/>
            </a:rPr>
            <a:t>QC Manager </a:t>
          </a:r>
        </a:p>
      </dsp:txBody>
      <dsp:txXfrm>
        <a:off x="2718517" y="653"/>
        <a:ext cx="1323415" cy="537921"/>
      </dsp:txXfrm>
    </dsp:sp>
    <dsp:sp modelId="{2B13F5A2-100D-4FC0-ADB1-A7004F19D81F}">
      <dsp:nvSpPr>
        <dsp:cNvPr id="0" name=""/>
        <dsp:cNvSpPr/>
      </dsp:nvSpPr>
      <dsp:spPr>
        <a:xfrm>
          <a:off x="2842304" y="764501"/>
          <a:ext cx="1075842" cy="53792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bg2"/>
              </a:solidFill>
              <a:latin typeface="Poppins" panose="00000500000000000000" pitchFamily="2" charset="0"/>
              <a:cs typeface="Poppins" panose="00000500000000000000" pitchFamily="2" charset="0"/>
            </a:rPr>
            <a:t>QC Supervisor </a:t>
          </a:r>
        </a:p>
      </dsp:txBody>
      <dsp:txXfrm>
        <a:off x="2842304" y="764501"/>
        <a:ext cx="1075842" cy="537921"/>
      </dsp:txXfrm>
    </dsp:sp>
    <dsp:sp modelId="{E500592B-D9E6-4CD9-AAF5-4252FCC7E54B}">
      <dsp:nvSpPr>
        <dsp:cNvPr id="0" name=""/>
        <dsp:cNvSpPr/>
      </dsp:nvSpPr>
      <dsp:spPr>
        <a:xfrm>
          <a:off x="3111264" y="1528350"/>
          <a:ext cx="1075842" cy="537921"/>
        </a:xfrm>
        <a:prstGeom prst="rect">
          <a:avLst/>
        </a:prstGeom>
        <a:solidFill>
          <a:schemeClr val="accent5"/>
        </a:solidFill>
        <a:ln w="28575">
          <a:solidFill>
            <a:schemeClr val="bg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chemeClr val="bg1"/>
              </a:solidFill>
              <a:latin typeface="Poppins" panose="00000500000000000000" pitchFamily="2" charset="0"/>
              <a:cs typeface="Poppins" panose="00000500000000000000" pitchFamily="2" charset="0"/>
            </a:rPr>
            <a:t>QC Analyst</a:t>
          </a:r>
        </a:p>
      </dsp:txBody>
      <dsp:txXfrm>
        <a:off x="3111264" y="1528350"/>
        <a:ext cx="1075842" cy="537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he Veterinary Perspective">
      <a:dk1>
        <a:sysClr val="windowText" lastClr="000000"/>
      </a:dk1>
      <a:lt1>
        <a:srgbClr val="003B71"/>
      </a:lt1>
      <a:dk2>
        <a:srgbClr val="808285"/>
      </a:dk2>
      <a:lt2>
        <a:srgbClr val="A3DAFF"/>
      </a:lt2>
      <a:accent1>
        <a:srgbClr val="BB80D1"/>
      </a:accent1>
      <a:accent2>
        <a:srgbClr val="4E065C"/>
      </a:accent2>
      <a:accent3>
        <a:srgbClr val="67E6BB"/>
      </a:accent3>
      <a:accent4>
        <a:srgbClr val="045252"/>
      </a:accent4>
      <a:accent5>
        <a:srgbClr val="FFFFFF"/>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4BE7921ACE742BED04DF3B8549C98" ma:contentTypeVersion="14" ma:contentTypeDescription="Create a new document." ma:contentTypeScope="" ma:versionID="3bfd16fead9d18717d64da4d2ca3f45e">
  <xsd:schema xmlns:xsd="http://www.w3.org/2001/XMLSchema" xmlns:xs="http://www.w3.org/2001/XMLSchema" xmlns:p="http://schemas.microsoft.com/office/2006/metadata/properties" xmlns:ns2="c2a55012-878c-48a1-a9dc-200e10fbb21d" xmlns:ns3="9876d495-3bae-4fc0-8051-5c1d9b483a65" targetNamespace="http://schemas.microsoft.com/office/2006/metadata/properties" ma:root="true" ma:fieldsID="c62a2a64460ccaed013bb03de2c82d07" ns2:_="" ns3:_="">
    <xsd:import namespace="c2a55012-878c-48a1-a9dc-200e10fbb21d"/>
    <xsd:import namespace="9876d495-3bae-4fc0-8051-5c1d9b483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55012-878c-48a1-a9dc-200e10f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86c4c3-37ea-42cb-b593-6094f29d16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6d495-3bae-4fc0-8051-5c1d9b483a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5d630-33b7-402c-b4e2-aca92b020ad9}" ma:internalName="TaxCatchAll" ma:showField="CatchAllData" ma:web="9876d495-3bae-4fc0-8051-5c1d9b483a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FD3D-DC7D-4995-9603-CC0AB9D1F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55012-878c-48a1-a9dc-200e10fbb21d"/>
    <ds:schemaRef ds:uri="9876d495-3bae-4fc0-8051-5c1d9b483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4760F-FEAE-4B54-BE5F-A6CC64912F36}">
  <ds:schemaRefs>
    <ds:schemaRef ds:uri="http://schemas.microsoft.com/sharepoint/v3/contenttype/forms"/>
  </ds:schemaRefs>
</ds:datastoreItem>
</file>

<file path=customXml/itemProps3.xml><?xml version="1.0" encoding="utf-8"?>
<ds:datastoreItem xmlns:ds="http://schemas.openxmlformats.org/officeDocument/2006/customXml" ds:itemID="{E4AD3E5D-43E0-46CD-9C70-612B0E79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Dechra</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Dickinson</dc:creator>
  <cp:lastModifiedBy>James Brown</cp:lastModifiedBy>
  <cp:revision>2</cp:revision>
  <cp:lastPrinted>2023-10-30T08:43:00Z</cp:lastPrinted>
  <dcterms:created xsi:type="dcterms:W3CDTF">2024-01-26T09:44:00Z</dcterms:created>
  <dcterms:modified xsi:type="dcterms:W3CDTF">2024-01-26T09:44:00Z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8d26fcaeaed4dc646f1c1495e998e0f40d2caffd856da13f80dfb14d071813aa</vt:lpwstr>
  </property>
</Properties>
</file>